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00" w:rsidRDefault="003F1D00" w:rsidP="00AE7907">
      <w:pPr>
        <w:spacing w:line="360" w:lineRule="auto"/>
        <w:jc w:val="center"/>
        <w:rPr>
          <w:rFonts w:ascii="Times New Roman" w:hAnsi="Times New Roman" w:cs="Times New Roman"/>
          <w:b/>
          <w:sz w:val="24"/>
          <w:szCs w:val="24"/>
          <w:lang w:val="es-419"/>
        </w:rPr>
      </w:pPr>
      <w:r>
        <w:rPr>
          <w:rFonts w:ascii="Times New Roman" w:eastAsia="Times New Roman" w:hAnsi="Times New Roman"/>
          <w:noProof/>
          <w:color w:val="00000A"/>
          <w:lang w:eastAsia="es-ES"/>
        </w:rPr>
        <w:drawing>
          <wp:inline distT="0" distB="0" distL="0" distR="0">
            <wp:extent cx="4752975" cy="2152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975" cy="2152650"/>
                    </a:xfrm>
                    <a:prstGeom prst="rect">
                      <a:avLst/>
                    </a:prstGeom>
                    <a:noFill/>
                    <a:ln>
                      <a:noFill/>
                    </a:ln>
                  </pic:spPr>
                </pic:pic>
              </a:graphicData>
            </a:graphic>
          </wp:inline>
        </w:drawing>
      </w:r>
    </w:p>
    <w:p w:rsidR="004C68F9" w:rsidRDefault="008B39F6" w:rsidP="00AE7907">
      <w:pPr>
        <w:spacing w:line="360" w:lineRule="auto"/>
        <w:jc w:val="center"/>
        <w:rPr>
          <w:rFonts w:ascii="Times New Roman" w:hAnsi="Times New Roman" w:cs="Times New Roman"/>
          <w:b/>
          <w:sz w:val="24"/>
          <w:szCs w:val="24"/>
          <w:lang w:val="es-419"/>
        </w:rPr>
      </w:pPr>
      <w:r>
        <w:rPr>
          <w:rFonts w:ascii="Times New Roman" w:hAnsi="Times New Roman" w:cs="Times New Roman"/>
          <w:b/>
          <w:sz w:val="24"/>
          <w:szCs w:val="24"/>
          <w:lang w:val="es-419"/>
        </w:rPr>
        <w:t xml:space="preserve">La evaluación formativa en la clase universitaria </w:t>
      </w:r>
    </w:p>
    <w:p w:rsidR="008B39F6" w:rsidRDefault="008B39F6" w:rsidP="00AE7907">
      <w:pPr>
        <w:spacing w:line="360" w:lineRule="auto"/>
        <w:jc w:val="center"/>
        <w:rPr>
          <w:rFonts w:ascii="Times New Roman" w:hAnsi="Times New Roman" w:cs="Times New Roman"/>
          <w:b/>
          <w:sz w:val="24"/>
          <w:szCs w:val="24"/>
          <w:lang w:val="es-419"/>
        </w:rPr>
      </w:pPr>
      <w:r>
        <w:rPr>
          <w:rFonts w:ascii="Times New Roman" w:hAnsi="Times New Roman" w:cs="Times New Roman"/>
          <w:b/>
          <w:sz w:val="24"/>
          <w:szCs w:val="24"/>
          <w:lang w:val="es-419"/>
        </w:rPr>
        <w:t>Martín Aveiro</w:t>
      </w:r>
    </w:p>
    <w:p w:rsidR="00C1433D" w:rsidRPr="00C1433D" w:rsidRDefault="00C1433D" w:rsidP="00AE7907">
      <w:pPr>
        <w:spacing w:line="360" w:lineRule="auto"/>
        <w:jc w:val="both"/>
        <w:rPr>
          <w:rFonts w:ascii="Times New Roman" w:hAnsi="Times New Roman" w:cs="Times New Roman"/>
          <w:sz w:val="24"/>
          <w:szCs w:val="24"/>
          <w:lang w:val="es-419"/>
        </w:rPr>
      </w:pPr>
      <w:r>
        <w:rPr>
          <w:rFonts w:ascii="Times New Roman" w:hAnsi="Times New Roman" w:cs="Times New Roman"/>
          <w:b/>
          <w:sz w:val="24"/>
          <w:szCs w:val="24"/>
          <w:lang w:val="es-419"/>
        </w:rPr>
        <w:t xml:space="preserve">Palabras clave: </w:t>
      </w:r>
      <w:r>
        <w:rPr>
          <w:rFonts w:ascii="Times New Roman" w:hAnsi="Times New Roman" w:cs="Times New Roman"/>
          <w:sz w:val="24"/>
          <w:szCs w:val="24"/>
          <w:lang w:val="es-419"/>
        </w:rPr>
        <w:t>Evaluación</w:t>
      </w:r>
      <w:r w:rsidR="005F665A">
        <w:rPr>
          <w:rFonts w:ascii="Times New Roman" w:hAnsi="Times New Roman" w:cs="Times New Roman"/>
          <w:sz w:val="24"/>
          <w:szCs w:val="24"/>
          <w:lang w:val="es-419"/>
        </w:rPr>
        <w:t xml:space="preserve"> Formativa</w:t>
      </w:r>
      <w:r>
        <w:rPr>
          <w:rFonts w:ascii="Times New Roman" w:hAnsi="Times New Roman" w:cs="Times New Roman"/>
          <w:sz w:val="24"/>
          <w:szCs w:val="24"/>
          <w:lang w:val="es-419"/>
        </w:rPr>
        <w:t xml:space="preserve"> – </w:t>
      </w:r>
      <w:r w:rsidR="005F665A">
        <w:rPr>
          <w:rFonts w:ascii="Times New Roman" w:hAnsi="Times New Roman" w:cs="Times New Roman"/>
          <w:sz w:val="24"/>
          <w:szCs w:val="24"/>
          <w:lang w:val="es-419"/>
        </w:rPr>
        <w:t xml:space="preserve">Clase </w:t>
      </w:r>
      <w:r>
        <w:rPr>
          <w:rFonts w:ascii="Times New Roman" w:hAnsi="Times New Roman" w:cs="Times New Roman"/>
          <w:sz w:val="24"/>
          <w:szCs w:val="24"/>
          <w:lang w:val="es-419"/>
        </w:rPr>
        <w:t>Universi</w:t>
      </w:r>
      <w:r w:rsidR="005F665A">
        <w:rPr>
          <w:rFonts w:ascii="Times New Roman" w:hAnsi="Times New Roman" w:cs="Times New Roman"/>
          <w:sz w:val="24"/>
          <w:szCs w:val="24"/>
          <w:lang w:val="es-419"/>
        </w:rPr>
        <w:t>taria</w:t>
      </w:r>
      <w:r>
        <w:rPr>
          <w:rFonts w:ascii="Times New Roman" w:hAnsi="Times New Roman" w:cs="Times New Roman"/>
          <w:sz w:val="24"/>
          <w:szCs w:val="24"/>
          <w:lang w:val="es-419"/>
        </w:rPr>
        <w:t xml:space="preserve"> – Enseñanza – Aprendizaje – Formación Docente</w:t>
      </w:r>
    </w:p>
    <w:p w:rsidR="008B39F6" w:rsidRPr="00AE7907" w:rsidRDefault="00AE7907" w:rsidP="00AE7907">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Introducción</w:t>
      </w:r>
    </w:p>
    <w:p w:rsidR="00311398" w:rsidRDefault="004D4242" w:rsidP="00AE7907">
      <w:pPr>
        <w:spacing w:line="360" w:lineRule="auto"/>
        <w:ind w:firstLine="708"/>
        <w:jc w:val="both"/>
        <w:rPr>
          <w:rFonts w:ascii="Times New Roman" w:hAnsi="Times New Roman" w:cs="Times New Roman"/>
          <w:sz w:val="24"/>
          <w:szCs w:val="24"/>
          <w:lang w:val="es-419"/>
        </w:rPr>
      </w:pPr>
      <w:r>
        <w:rPr>
          <w:rFonts w:ascii="Times New Roman" w:hAnsi="Times New Roman" w:cs="Times New Roman"/>
          <w:sz w:val="24"/>
          <w:szCs w:val="24"/>
          <w:lang w:val="es-419"/>
        </w:rPr>
        <w:t>El pensador uruguayo Carlos Vaz Ferreira (1872-1958), decía que había que desatar el examen de la enseñanza, dado que tenía el riesgo de poner por encima a aquel sobre ésta</w:t>
      </w:r>
      <w:r w:rsidR="00AE7907">
        <w:rPr>
          <w:rFonts w:ascii="Times New Roman" w:hAnsi="Times New Roman" w:cs="Times New Roman"/>
          <w:sz w:val="24"/>
          <w:szCs w:val="24"/>
          <w:lang w:val="es-419"/>
        </w:rPr>
        <w:t xml:space="preserve"> (1968)</w:t>
      </w:r>
      <w:r>
        <w:rPr>
          <w:rFonts w:ascii="Times New Roman" w:hAnsi="Times New Roman" w:cs="Times New Roman"/>
          <w:sz w:val="24"/>
          <w:szCs w:val="24"/>
          <w:lang w:val="es-419"/>
        </w:rPr>
        <w:t>. Es decir, aprender meramente para examinarse. De ahí que, replantear los modos de evaluar en la clase universitaria implica ubicarla como parte del proceso de enseñanza-aprendizaje en dos aspectos, continua y global, con las siguientes características: integral (apreciación de conocimientos, actividades, habilidades y actitudes), científica (el grado de eficiencia en el cumplimiento del curso, seminario o actividad), y cooperativa, dado que es la tarea conjunta del equipo docente y tiene que promover la participación del estudiantado en su propia autoevaluación</w:t>
      </w:r>
      <w:r w:rsidR="00127F8A">
        <w:rPr>
          <w:rFonts w:ascii="Times New Roman" w:hAnsi="Times New Roman" w:cs="Times New Roman"/>
          <w:sz w:val="24"/>
          <w:szCs w:val="24"/>
          <w:lang w:val="es-419"/>
        </w:rPr>
        <w:t xml:space="preserve"> (2014)</w:t>
      </w:r>
      <w:r>
        <w:rPr>
          <w:rFonts w:ascii="Times New Roman" w:hAnsi="Times New Roman" w:cs="Times New Roman"/>
          <w:sz w:val="24"/>
          <w:szCs w:val="24"/>
          <w:lang w:val="es-419"/>
        </w:rPr>
        <w:t xml:space="preserve">. </w:t>
      </w:r>
      <w:r w:rsidR="00311398">
        <w:rPr>
          <w:rFonts w:ascii="Times New Roman" w:hAnsi="Times New Roman" w:cs="Times New Roman"/>
          <w:sz w:val="24"/>
          <w:szCs w:val="24"/>
          <w:lang w:val="es-419"/>
        </w:rPr>
        <w:t xml:space="preserve">Lo cual implica, a su vez, diferenciar la condición de estudiante entre aquellos regulares, que siguen los cursos del plan de estudio en forma plena, condicionales (con disciplinas pendientes de aprobación) o libres que cursan ocasionalmente o perdieron la posibilidad de promover la materia. </w:t>
      </w:r>
    </w:p>
    <w:p w:rsidR="0064169A" w:rsidRDefault="00311398" w:rsidP="00127F8A">
      <w:pPr>
        <w:spacing w:line="360" w:lineRule="auto"/>
        <w:ind w:firstLine="708"/>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Pues bien, en orden a estos criterios y </w:t>
      </w:r>
      <w:r w:rsidR="00DD0C0C">
        <w:rPr>
          <w:rFonts w:ascii="Times New Roman" w:hAnsi="Times New Roman" w:cs="Times New Roman"/>
          <w:sz w:val="24"/>
          <w:szCs w:val="24"/>
          <w:lang w:val="es-419"/>
        </w:rPr>
        <w:t xml:space="preserve">algunas </w:t>
      </w:r>
      <w:r>
        <w:rPr>
          <w:rFonts w:ascii="Times New Roman" w:hAnsi="Times New Roman" w:cs="Times New Roman"/>
          <w:sz w:val="24"/>
          <w:szCs w:val="24"/>
          <w:lang w:val="es-419"/>
        </w:rPr>
        <w:t>circunstancias adversas para el desarrollo de la cátedra Teoría Educativa</w:t>
      </w:r>
      <w:r w:rsidR="00DD0C0C">
        <w:rPr>
          <w:rFonts w:ascii="Times New Roman" w:hAnsi="Times New Roman" w:cs="Times New Roman"/>
          <w:sz w:val="24"/>
          <w:szCs w:val="24"/>
          <w:lang w:val="es-419"/>
        </w:rPr>
        <w:t xml:space="preserve">, </w:t>
      </w:r>
      <w:r>
        <w:rPr>
          <w:rFonts w:ascii="Times New Roman" w:hAnsi="Times New Roman" w:cs="Times New Roman"/>
          <w:sz w:val="24"/>
          <w:szCs w:val="24"/>
          <w:lang w:val="es-419"/>
        </w:rPr>
        <w:t>de la Universidad Nacional del Sur</w:t>
      </w:r>
      <w:r w:rsidR="00DD0C0C">
        <w:rPr>
          <w:rFonts w:ascii="Times New Roman" w:hAnsi="Times New Roman" w:cs="Times New Roman"/>
          <w:sz w:val="24"/>
          <w:szCs w:val="24"/>
          <w:lang w:val="es-419"/>
        </w:rPr>
        <w:t>,</w:t>
      </w:r>
      <w:r>
        <w:rPr>
          <w:rFonts w:ascii="Times New Roman" w:hAnsi="Times New Roman" w:cs="Times New Roman"/>
          <w:sz w:val="24"/>
          <w:szCs w:val="24"/>
          <w:lang w:val="es-419"/>
        </w:rPr>
        <w:t xml:space="preserve"> es que nos vimos en la necesidad de modificar el </w:t>
      </w:r>
      <w:r>
        <w:rPr>
          <w:rFonts w:ascii="Times New Roman" w:hAnsi="Times New Roman" w:cs="Times New Roman"/>
          <w:i/>
          <w:sz w:val="24"/>
          <w:szCs w:val="24"/>
          <w:lang w:val="es-419"/>
        </w:rPr>
        <w:t xml:space="preserve">habitus </w:t>
      </w:r>
      <w:r>
        <w:rPr>
          <w:rFonts w:ascii="Times New Roman" w:hAnsi="Times New Roman" w:cs="Times New Roman"/>
          <w:sz w:val="24"/>
          <w:szCs w:val="24"/>
          <w:lang w:val="es-419"/>
        </w:rPr>
        <w:t xml:space="preserve">evaluativo y establecer un nuevo dispositivo. Dado que la misma es una materia de servicio que se dicta para los profesorados troncales del Departamento de Humanidades (Filosofía, Historia y Letras) </w:t>
      </w:r>
      <w:r>
        <w:rPr>
          <w:rFonts w:ascii="Times New Roman" w:hAnsi="Times New Roman" w:cs="Times New Roman"/>
          <w:sz w:val="24"/>
          <w:szCs w:val="24"/>
          <w:lang w:val="es-419"/>
        </w:rPr>
        <w:lastRenderedPageBreak/>
        <w:t xml:space="preserve">y para las carreras docentes de Matemática, </w:t>
      </w:r>
      <w:r w:rsidR="00694494">
        <w:rPr>
          <w:rFonts w:ascii="Times New Roman" w:hAnsi="Times New Roman" w:cs="Times New Roman"/>
          <w:sz w:val="24"/>
          <w:szCs w:val="24"/>
          <w:lang w:val="es-419"/>
        </w:rPr>
        <w:t>Química, Administración, Economía, Geografía, Geología y Física. Además, hace unos años atrás se creó la Licenciatura en Ciencias de la Educación con su consecuente Pedagogía para los ingresantes, que fue anexada a Teoría Educativa</w:t>
      </w:r>
      <w:r w:rsidR="00127F8A">
        <w:rPr>
          <w:rFonts w:ascii="Times New Roman" w:hAnsi="Times New Roman" w:cs="Times New Roman"/>
          <w:sz w:val="24"/>
          <w:szCs w:val="24"/>
          <w:lang w:val="es-419"/>
        </w:rPr>
        <w:t xml:space="preserve"> de modo, un tanto, irregular</w:t>
      </w:r>
      <w:r w:rsidR="00694494">
        <w:rPr>
          <w:rFonts w:ascii="Times New Roman" w:hAnsi="Times New Roman" w:cs="Times New Roman"/>
          <w:sz w:val="24"/>
          <w:szCs w:val="24"/>
          <w:lang w:val="es-419"/>
        </w:rPr>
        <w:t>. Entonces, hubo que dividir la totalidad de los alumnos/as en dos comisiones de cursado</w:t>
      </w:r>
      <w:r w:rsidR="00127F8A">
        <w:rPr>
          <w:rFonts w:ascii="Times New Roman" w:hAnsi="Times New Roman" w:cs="Times New Roman"/>
          <w:sz w:val="24"/>
          <w:szCs w:val="24"/>
          <w:lang w:val="es-419"/>
        </w:rPr>
        <w:t>,</w:t>
      </w:r>
      <w:r w:rsidR="00694494">
        <w:rPr>
          <w:rFonts w:ascii="Times New Roman" w:hAnsi="Times New Roman" w:cs="Times New Roman"/>
          <w:sz w:val="24"/>
          <w:szCs w:val="24"/>
          <w:lang w:val="es-419"/>
        </w:rPr>
        <w:t xml:space="preserve"> a cargo de dos profesores adjuntos y cuatro docentes auxiliares. </w:t>
      </w:r>
      <w:r w:rsidR="00BE1863">
        <w:rPr>
          <w:rFonts w:ascii="Times New Roman" w:hAnsi="Times New Roman" w:cs="Times New Roman"/>
          <w:sz w:val="24"/>
          <w:szCs w:val="24"/>
          <w:lang w:val="es-419"/>
        </w:rPr>
        <w:t xml:space="preserve">Sin embargo, hubo cambios </w:t>
      </w:r>
      <w:r w:rsidR="004E5D3B">
        <w:rPr>
          <w:rFonts w:ascii="Times New Roman" w:hAnsi="Times New Roman" w:cs="Times New Roman"/>
          <w:sz w:val="24"/>
          <w:szCs w:val="24"/>
          <w:lang w:val="es-419"/>
        </w:rPr>
        <w:t xml:space="preserve">inesperados y </w:t>
      </w:r>
      <w:r w:rsidR="00BE1863">
        <w:rPr>
          <w:rFonts w:ascii="Times New Roman" w:hAnsi="Times New Roman" w:cs="Times New Roman"/>
          <w:sz w:val="24"/>
          <w:szCs w:val="24"/>
          <w:lang w:val="es-419"/>
        </w:rPr>
        <w:t>constantes en el plantel docente, por diversos motivos, que obligaron a unir ambas comisiones en distintos momentos. Esto implic</w:t>
      </w:r>
      <w:r w:rsidR="004E5D3B">
        <w:rPr>
          <w:rFonts w:ascii="Times New Roman" w:hAnsi="Times New Roman" w:cs="Times New Roman"/>
          <w:sz w:val="24"/>
          <w:szCs w:val="24"/>
          <w:lang w:val="es-419"/>
        </w:rPr>
        <w:t>ó</w:t>
      </w:r>
      <w:r w:rsidR="00BE1863">
        <w:rPr>
          <w:rFonts w:ascii="Times New Roman" w:hAnsi="Times New Roman" w:cs="Times New Roman"/>
          <w:sz w:val="24"/>
          <w:szCs w:val="24"/>
          <w:lang w:val="es-419"/>
        </w:rPr>
        <w:t xml:space="preserve"> que </w:t>
      </w:r>
      <w:r w:rsidR="004E5D3B">
        <w:rPr>
          <w:rFonts w:ascii="Times New Roman" w:hAnsi="Times New Roman" w:cs="Times New Roman"/>
          <w:sz w:val="24"/>
          <w:szCs w:val="24"/>
          <w:lang w:val="es-419"/>
        </w:rPr>
        <w:t>tres</w:t>
      </w:r>
      <w:r w:rsidR="00BE1863">
        <w:rPr>
          <w:rFonts w:ascii="Times New Roman" w:hAnsi="Times New Roman" w:cs="Times New Roman"/>
          <w:sz w:val="24"/>
          <w:szCs w:val="24"/>
          <w:lang w:val="es-419"/>
        </w:rPr>
        <w:t xml:space="preserve"> docentes </w:t>
      </w:r>
      <w:r w:rsidR="00DD0C0C">
        <w:rPr>
          <w:rFonts w:ascii="Times New Roman" w:hAnsi="Times New Roman" w:cs="Times New Roman"/>
          <w:sz w:val="24"/>
          <w:szCs w:val="24"/>
          <w:lang w:val="es-419"/>
        </w:rPr>
        <w:t>tuvi</w:t>
      </w:r>
      <w:r w:rsidR="004E5D3B">
        <w:rPr>
          <w:rFonts w:ascii="Times New Roman" w:hAnsi="Times New Roman" w:cs="Times New Roman"/>
          <w:sz w:val="24"/>
          <w:szCs w:val="24"/>
          <w:lang w:val="es-419"/>
        </w:rPr>
        <w:t>eran</w:t>
      </w:r>
      <w:r w:rsidR="00BE1863">
        <w:rPr>
          <w:rFonts w:ascii="Times New Roman" w:hAnsi="Times New Roman" w:cs="Times New Roman"/>
          <w:sz w:val="24"/>
          <w:szCs w:val="24"/>
          <w:lang w:val="es-419"/>
        </w:rPr>
        <w:t xml:space="preserve"> la tarea de examinar a casi 300 estudiantes, con la ausencia de un adjunto o de algún auxiliar. Por su parte, hasta el 2016 el formato de evaluación era de tipo tradicional e individual y, en cierto sentido, contradecía los supuestos teóricos expuestos en el programa de estudios. Por eso, desde 2017 implementamos un sistema de evaluación grupal</w:t>
      </w:r>
      <w:r w:rsidR="00DD0C0C">
        <w:rPr>
          <w:rFonts w:ascii="Times New Roman" w:hAnsi="Times New Roman" w:cs="Times New Roman"/>
          <w:sz w:val="24"/>
          <w:szCs w:val="24"/>
          <w:lang w:val="es-419"/>
        </w:rPr>
        <w:t>,</w:t>
      </w:r>
      <w:r w:rsidR="00BE1863">
        <w:rPr>
          <w:rFonts w:ascii="Times New Roman" w:hAnsi="Times New Roman" w:cs="Times New Roman"/>
          <w:sz w:val="24"/>
          <w:szCs w:val="24"/>
          <w:lang w:val="es-419"/>
        </w:rPr>
        <w:t xml:space="preserve"> con una parte individual y otra destinada a la corrección de pares. Esto nos ha permitido, además de una mayor agilidad en las tareas de corrección, una dinámica de trabajo </w:t>
      </w:r>
      <w:r w:rsidR="00DD0C0C">
        <w:rPr>
          <w:rFonts w:ascii="Times New Roman" w:hAnsi="Times New Roman" w:cs="Times New Roman"/>
          <w:sz w:val="24"/>
          <w:szCs w:val="24"/>
          <w:lang w:val="es-419"/>
        </w:rPr>
        <w:t xml:space="preserve">que </w:t>
      </w:r>
      <w:r w:rsidR="00BE1863">
        <w:rPr>
          <w:rFonts w:ascii="Times New Roman" w:hAnsi="Times New Roman" w:cs="Times New Roman"/>
          <w:sz w:val="24"/>
          <w:szCs w:val="24"/>
          <w:lang w:val="es-419"/>
        </w:rPr>
        <w:t xml:space="preserve">nos vincula con las corrientes pedagógicas dialógicas, colectivas y solidarias. Y si bien hemos tenido que realizar ajustes en los cursos subsiguientes hasta la actualidad, hemos logrado disminuir efectivamente la tasa de </w:t>
      </w:r>
      <w:r w:rsidR="0064169A">
        <w:rPr>
          <w:rFonts w:ascii="Times New Roman" w:hAnsi="Times New Roman" w:cs="Times New Roman"/>
          <w:sz w:val="24"/>
          <w:szCs w:val="24"/>
          <w:lang w:val="es-419"/>
        </w:rPr>
        <w:t xml:space="preserve">abandono entre el primer y el segundo parcial y aumentar significativamente la cantidad de estudiantes que promocionan la disciplina, que es una de sus posibilidades a partir de un trabajo integrador que realizan </w:t>
      </w:r>
      <w:r w:rsidR="00DD0C0C">
        <w:rPr>
          <w:rFonts w:ascii="Times New Roman" w:hAnsi="Times New Roman" w:cs="Times New Roman"/>
          <w:sz w:val="24"/>
          <w:szCs w:val="24"/>
          <w:lang w:val="es-419"/>
        </w:rPr>
        <w:t xml:space="preserve">los alumnos/as </w:t>
      </w:r>
      <w:r w:rsidR="0064169A">
        <w:rPr>
          <w:rFonts w:ascii="Times New Roman" w:hAnsi="Times New Roman" w:cs="Times New Roman"/>
          <w:sz w:val="24"/>
          <w:szCs w:val="24"/>
          <w:lang w:val="es-419"/>
        </w:rPr>
        <w:t xml:space="preserve">luego de una visita a una escuela para colaborar con el acto del 25 de mayo. </w:t>
      </w:r>
    </w:p>
    <w:p w:rsidR="008B39F6" w:rsidRDefault="00522E44" w:rsidP="00127F8A">
      <w:pPr>
        <w:spacing w:line="360" w:lineRule="auto"/>
        <w:ind w:firstLine="708"/>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La recolección de información y de datos se realiza a través de dos encuestas que hemos diseñado en la plataforma </w:t>
      </w:r>
      <w:r w:rsidR="00DD0C0C">
        <w:rPr>
          <w:rFonts w:ascii="Times New Roman" w:hAnsi="Times New Roman" w:cs="Times New Roman"/>
          <w:i/>
          <w:sz w:val="24"/>
          <w:szCs w:val="24"/>
          <w:lang w:val="es-419"/>
        </w:rPr>
        <w:t>Moodle</w:t>
      </w:r>
      <w:r w:rsidR="00DD0C0C">
        <w:rPr>
          <w:rFonts w:ascii="Times New Roman" w:hAnsi="Times New Roman" w:cs="Times New Roman"/>
          <w:sz w:val="24"/>
          <w:szCs w:val="24"/>
          <w:lang w:val="es-419"/>
        </w:rPr>
        <w:t>, para</w:t>
      </w:r>
      <w:r>
        <w:rPr>
          <w:rFonts w:ascii="Times New Roman" w:hAnsi="Times New Roman" w:cs="Times New Roman"/>
          <w:sz w:val="24"/>
          <w:szCs w:val="24"/>
          <w:lang w:val="es-419"/>
        </w:rPr>
        <w:t xml:space="preserve"> completar al comienzo y en la finalización del cursado. La primera nos brinda información sobre el perfil, los intereses y las expectativas de nuestros estudiantes con la disciplina y con la carrera. En tanto, la segunda, nos proporciona un panorama de los resultados obtenidos con el método propuesto, las cuestiones que tenemos que ajustar para </w:t>
      </w:r>
      <w:r w:rsidR="00DD0C0C">
        <w:rPr>
          <w:rFonts w:ascii="Times New Roman" w:hAnsi="Times New Roman" w:cs="Times New Roman"/>
          <w:sz w:val="24"/>
          <w:szCs w:val="24"/>
          <w:lang w:val="es-419"/>
        </w:rPr>
        <w:t xml:space="preserve">el </w:t>
      </w:r>
      <w:r>
        <w:rPr>
          <w:rFonts w:ascii="Times New Roman" w:hAnsi="Times New Roman" w:cs="Times New Roman"/>
          <w:sz w:val="24"/>
          <w:szCs w:val="24"/>
          <w:lang w:val="es-419"/>
        </w:rPr>
        <w:t xml:space="preserve">próximo cursado, los recursos utilizados y las sugerencias que nos realizan los estudiantes para que tengamos en cuenta. Lo recabado en las mismas son discutidas en nuestras reuniones de cátedra y en las </w:t>
      </w:r>
      <w:r w:rsidR="00DD0C0C">
        <w:rPr>
          <w:rFonts w:ascii="Times New Roman" w:hAnsi="Times New Roman" w:cs="Times New Roman"/>
          <w:sz w:val="24"/>
          <w:szCs w:val="24"/>
          <w:lang w:val="es-419"/>
        </w:rPr>
        <w:t>convocatorias</w:t>
      </w:r>
      <w:r>
        <w:rPr>
          <w:rFonts w:ascii="Times New Roman" w:hAnsi="Times New Roman" w:cs="Times New Roman"/>
          <w:sz w:val="24"/>
          <w:szCs w:val="24"/>
          <w:lang w:val="es-419"/>
        </w:rPr>
        <w:t xml:space="preserve"> de profesores a las que </w:t>
      </w:r>
      <w:r w:rsidR="00DD0C0C">
        <w:rPr>
          <w:rFonts w:ascii="Times New Roman" w:hAnsi="Times New Roman" w:cs="Times New Roman"/>
          <w:sz w:val="24"/>
          <w:szCs w:val="24"/>
          <w:lang w:val="es-419"/>
        </w:rPr>
        <w:t>invita</w:t>
      </w:r>
      <w:r>
        <w:rPr>
          <w:rFonts w:ascii="Times New Roman" w:hAnsi="Times New Roman" w:cs="Times New Roman"/>
          <w:sz w:val="24"/>
          <w:szCs w:val="24"/>
          <w:lang w:val="es-419"/>
        </w:rPr>
        <w:t xml:space="preserve"> el Departamento de Humanidades para debatir las problemáticas del alumnado. </w:t>
      </w:r>
      <w:r w:rsidR="00C1433D">
        <w:rPr>
          <w:rFonts w:ascii="Times New Roman" w:hAnsi="Times New Roman" w:cs="Times New Roman"/>
          <w:sz w:val="24"/>
          <w:szCs w:val="24"/>
          <w:lang w:val="es-419"/>
        </w:rPr>
        <w:t xml:space="preserve">No obstante, tenemos en agenda ampliar la base de datos con la búsqueda documental, estadísticas departamentales y con otras experiencias exitosas </w:t>
      </w:r>
      <w:r w:rsidR="008E605B">
        <w:rPr>
          <w:rFonts w:ascii="Times New Roman" w:hAnsi="Times New Roman" w:cs="Times New Roman"/>
          <w:sz w:val="24"/>
          <w:szCs w:val="24"/>
          <w:lang w:val="es-419"/>
        </w:rPr>
        <w:t>en</w:t>
      </w:r>
      <w:r w:rsidR="00C1433D">
        <w:rPr>
          <w:rFonts w:ascii="Times New Roman" w:hAnsi="Times New Roman" w:cs="Times New Roman"/>
          <w:sz w:val="24"/>
          <w:szCs w:val="24"/>
          <w:lang w:val="es-419"/>
        </w:rPr>
        <w:t xml:space="preserve"> propuestas evaluativas de otras cátedras de nuestra universidad o de otras universidades. Por ende, </w:t>
      </w:r>
      <w:r w:rsidR="004E5D3B">
        <w:rPr>
          <w:rFonts w:ascii="Times New Roman" w:hAnsi="Times New Roman" w:cs="Times New Roman"/>
          <w:sz w:val="24"/>
          <w:szCs w:val="24"/>
          <w:lang w:val="es-419"/>
        </w:rPr>
        <w:t xml:space="preserve">organizamos con los colegas de la UNTREF el </w:t>
      </w:r>
      <w:r w:rsidR="004E5D3B">
        <w:rPr>
          <w:rFonts w:ascii="Times New Roman" w:hAnsi="Times New Roman" w:cs="Times New Roman"/>
          <w:sz w:val="24"/>
          <w:szCs w:val="24"/>
          <w:lang w:val="es-419"/>
        </w:rPr>
        <w:lastRenderedPageBreak/>
        <w:t xml:space="preserve">simposio denominado </w:t>
      </w:r>
      <w:r w:rsidR="004E5D3B">
        <w:rPr>
          <w:rFonts w:ascii="Times New Roman" w:hAnsi="Times New Roman" w:cs="Times New Roman"/>
          <w:b/>
          <w:bCs/>
          <w:sz w:val="24"/>
          <w:szCs w:val="24"/>
          <w:lang w:val="es-419"/>
        </w:rPr>
        <w:t xml:space="preserve">Universidad, pedagogía y comunidad en el siglo XXI </w:t>
      </w:r>
      <w:r w:rsidR="004E5D3B">
        <w:rPr>
          <w:rFonts w:ascii="Times New Roman" w:hAnsi="Times New Roman" w:cs="Times New Roman"/>
          <w:bCs/>
          <w:sz w:val="24"/>
          <w:szCs w:val="24"/>
          <w:lang w:val="es-419"/>
        </w:rPr>
        <w:t>en el</w:t>
      </w:r>
      <w:r w:rsidR="00C1433D">
        <w:rPr>
          <w:rFonts w:ascii="Times New Roman" w:hAnsi="Times New Roman" w:cs="Times New Roman"/>
          <w:sz w:val="24"/>
          <w:szCs w:val="24"/>
          <w:lang w:val="es-419"/>
        </w:rPr>
        <w:t xml:space="preserve"> II Encuentro Internacional de Educación para conocer</w:t>
      </w:r>
      <w:r w:rsidR="004E5D3B">
        <w:rPr>
          <w:rFonts w:ascii="Times New Roman" w:hAnsi="Times New Roman" w:cs="Times New Roman"/>
          <w:sz w:val="24"/>
          <w:szCs w:val="24"/>
          <w:lang w:val="es-419"/>
        </w:rPr>
        <w:t>,</w:t>
      </w:r>
      <w:r w:rsidR="00C1433D">
        <w:rPr>
          <w:rFonts w:ascii="Times New Roman" w:hAnsi="Times New Roman" w:cs="Times New Roman"/>
          <w:sz w:val="24"/>
          <w:szCs w:val="24"/>
          <w:lang w:val="es-419"/>
        </w:rPr>
        <w:t xml:space="preserve"> intercambiar </w:t>
      </w:r>
      <w:r w:rsidR="004E5D3B">
        <w:rPr>
          <w:rFonts w:ascii="Times New Roman" w:hAnsi="Times New Roman" w:cs="Times New Roman"/>
          <w:sz w:val="24"/>
          <w:szCs w:val="24"/>
          <w:lang w:val="es-419"/>
        </w:rPr>
        <w:t xml:space="preserve">y abrir el debate sobre evaluación colaborativa en diferentes formatos y modalidades que contribuyan a garantizar el derecho educativo y la inclusión sin desmedro de la calidad de los aprendizajes. </w:t>
      </w:r>
      <w:r w:rsidR="00C1433D">
        <w:rPr>
          <w:rFonts w:ascii="Times New Roman" w:hAnsi="Times New Roman" w:cs="Times New Roman"/>
          <w:sz w:val="24"/>
          <w:szCs w:val="24"/>
          <w:lang w:val="es-419"/>
        </w:rPr>
        <w:t xml:space="preserve"> </w:t>
      </w:r>
    </w:p>
    <w:p w:rsidR="00127F8A" w:rsidRDefault="00127F8A" w:rsidP="00127F8A">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Metodología de investigación para pensar las prácticas de evaluación</w:t>
      </w:r>
    </w:p>
    <w:p w:rsidR="00127F8A" w:rsidRDefault="00127F8A" w:rsidP="00127F8A">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r>
      <w:r w:rsidR="00DE4D9F">
        <w:rPr>
          <w:rFonts w:ascii="Times New Roman" w:hAnsi="Times New Roman" w:cs="Times New Roman"/>
          <w:sz w:val="24"/>
          <w:szCs w:val="24"/>
          <w:lang w:val="es-419"/>
        </w:rPr>
        <w:t xml:space="preserve">Como sabemos, </w:t>
      </w:r>
      <w:r w:rsidR="00404045">
        <w:rPr>
          <w:rFonts w:ascii="Times New Roman" w:hAnsi="Times New Roman" w:cs="Times New Roman"/>
          <w:sz w:val="24"/>
          <w:szCs w:val="24"/>
          <w:lang w:val="es-419"/>
        </w:rPr>
        <w:t xml:space="preserve">investigación y </w:t>
      </w:r>
      <w:r w:rsidR="00404045">
        <w:rPr>
          <w:rFonts w:ascii="Times New Roman" w:hAnsi="Times New Roman" w:cs="Times New Roman"/>
          <w:sz w:val="24"/>
          <w:szCs w:val="24"/>
          <w:lang w:val="es-419"/>
        </w:rPr>
        <w:t>evaluación afectan</w:t>
      </w:r>
      <w:r w:rsidR="00DE4D9F">
        <w:rPr>
          <w:rFonts w:ascii="Times New Roman" w:hAnsi="Times New Roman" w:cs="Times New Roman"/>
          <w:sz w:val="24"/>
          <w:szCs w:val="24"/>
          <w:lang w:val="es-419"/>
        </w:rPr>
        <w:t xml:space="preserve"> la tarea docente</w:t>
      </w:r>
      <w:r w:rsidR="00404045">
        <w:rPr>
          <w:rFonts w:ascii="Times New Roman" w:hAnsi="Times New Roman" w:cs="Times New Roman"/>
          <w:sz w:val="24"/>
          <w:szCs w:val="24"/>
          <w:lang w:val="es-419"/>
        </w:rPr>
        <w:t xml:space="preserve"> y</w:t>
      </w:r>
      <w:r w:rsidR="00DE4D9F">
        <w:rPr>
          <w:rFonts w:ascii="Times New Roman" w:hAnsi="Times New Roman" w:cs="Times New Roman"/>
          <w:sz w:val="24"/>
          <w:szCs w:val="24"/>
          <w:lang w:val="es-419"/>
        </w:rPr>
        <w:t xml:space="preserve"> nos brindan información, datos y reflexiones sobre las prácticas de enseñanza – aprendizaje que realizamos con nuestros estudiantes en el aula universitaria. </w:t>
      </w:r>
      <w:r w:rsidR="00404045">
        <w:rPr>
          <w:rFonts w:ascii="Times New Roman" w:hAnsi="Times New Roman" w:cs="Times New Roman"/>
          <w:sz w:val="24"/>
          <w:szCs w:val="24"/>
          <w:lang w:val="es-419"/>
        </w:rPr>
        <w:t>No obstante</w:t>
      </w:r>
      <w:r w:rsidR="00DE4D9F">
        <w:rPr>
          <w:rFonts w:ascii="Times New Roman" w:hAnsi="Times New Roman" w:cs="Times New Roman"/>
          <w:sz w:val="24"/>
          <w:szCs w:val="24"/>
          <w:lang w:val="es-419"/>
        </w:rPr>
        <w:t>, a su vez, tienen finalidades distintas y complementarias. Por eso, el enfoque metodológico elegido para realizar aquello que la Universidad Nacional del Sur denomina Proyecto Grupal de Investigación (PGI), nos sitúa en el interior mismo de la actividad pedagógica con lo cual debemos tomar algunos recaudos</w:t>
      </w:r>
      <w:r w:rsidR="00D8616B">
        <w:rPr>
          <w:rFonts w:ascii="Times New Roman" w:hAnsi="Times New Roman" w:cs="Times New Roman"/>
          <w:sz w:val="24"/>
          <w:szCs w:val="24"/>
          <w:lang w:val="es-419"/>
        </w:rPr>
        <w:t xml:space="preserve"> epistemológicos. </w:t>
      </w:r>
    </w:p>
    <w:p w:rsidR="001358DB" w:rsidRDefault="00DC52A4" w:rsidP="00127F8A">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En ese sentido, tomamos los aportes de Immanuel Wallerstein (1996; 2004), quien nos alerta sobre tres problemas teórico/metodológicos centrales. El primero es que ningún científico puede ser apartado de su contexto físico y social. Mucho menos aún el cientista de la educación, pues su objeto de investigación es un sujeto, en este caso educando. Y </w:t>
      </w:r>
      <w:r w:rsidR="00404045">
        <w:rPr>
          <w:rFonts w:ascii="Times New Roman" w:hAnsi="Times New Roman" w:cs="Times New Roman"/>
          <w:sz w:val="24"/>
          <w:szCs w:val="24"/>
          <w:lang w:val="es-419"/>
        </w:rPr>
        <w:t>é</w:t>
      </w:r>
      <w:r>
        <w:rPr>
          <w:rFonts w:ascii="Times New Roman" w:hAnsi="Times New Roman" w:cs="Times New Roman"/>
          <w:sz w:val="24"/>
          <w:szCs w:val="24"/>
          <w:lang w:val="es-419"/>
        </w:rPr>
        <w:t xml:space="preserve">l mismo están envuelto como sujeto educador en el proceso que lo involucra y lo </w:t>
      </w:r>
      <w:r w:rsidR="00404045">
        <w:rPr>
          <w:rFonts w:ascii="Times New Roman" w:hAnsi="Times New Roman" w:cs="Times New Roman"/>
          <w:sz w:val="24"/>
          <w:szCs w:val="24"/>
          <w:lang w:val="es-419"/>
        </w:rPr>
        <w:t>determina</w:t>
      </w:r>
      <w:r>
        <w:rPr>
          <w:rFonts w:ascii="Times New Roman" w:hAnsi="Times New Roman" w:cs="Times New Roman"/>
          <w:sz w:val="24"/>
          <w:szCs w:val="24"/>
          <w:lang w:val="es-419"/>
        </w:rPr>
        <w:t>. Por ende, su mirada es una mirada afectada por un vínculo de enseñanza y de aprendizaje, de educador y educando. Nada de esto le resulta indiferente</w:t>
      </w:r>
      <w:r w:rsidR="00256950">
        <w:rPr>
          <w:rFonts w:ascii="Times New Roman" w:hAnsi="Times New Roman" w:cs="Times New Roman"/>
          <w:sz w:val="24"/>
          <w:szCs w:val="24"/>
          <w:lang w:val="es-419"/>
        </w:rPr>
        <w:t xml:space="preserve">. </w:t>
      </w:r>
      <w:r w:rsidR="003538E7">
        <w:rPr>
          <w:rFonts w:ascii="Times New Roman" w:hAnsi="Times New Roman" w:cs="Times New Roman"/>
          <w:sz w:val="24"/>
          <w:szCs w:val="24"/>
          <w:lang w:val="es-419"/>
        </w:rPr>
        <w:t>El segundo problema es reinsertar el espacio y el tiempo como variables constitutivas internas en nuestros análisis. Dado que el espacio en el que realizamos la investigación</w:t>
      </w:r>
      <w:r w:rsidR="00404045">
        <w:rPr>
          <w:rFonts w:ascii="Times New Roman" w:hAnsi="Times New Roman" w:cs="Times New Roman"/>
          <w:sz w:val="24"/>
          <w:szCs w:val="24"/>
          <w:lang w:val="es-419"/>
        </w:rPr>
        <w:t>,</w:t>
      </w:r>
      <w:r w:rsidR="003538E7">
        <w:rPr>
          <w:rFonts w:ascii="Times New Roman" w:hAnsi="Times New Roman" w:cs="Times New Roman"/>
          <w:sz w:val="24"/>
          <w:szCs w:val="24"/>
          <w:lang w:val="es-419"/>
        </w:rPr>
        <w:t xml:space="preserve"> como las prácticas de evaluación</w:t>
      </w:r>
      <w:r w:rsidR="00404045">
        <w:rPr>
          <w:rFonts w:ascii="Times New Roman" w:hAnsi="Times New Roman" w:cs="Times New Roman"/>
          <w:sz w:val="24"/>
          <w:szCs w:val="24"/>
          <w:lang w:val="es-419"/>
        </w:rPr>
        <w:t>,</w:t>
      </w:r>
      <w:r w:rsidR="003538E7">
        <w:rPr>
          <w:rFonts w:ascii="Times New Roman" w:hAnsi="Times New Roman" w:cs="Times New Roman"/>
          <w:sz w:val="24"/>
          <w:szCs w:val="24"/>
          <w:lang w:val="es-419"/>
        </w:rPr>
        <w:t xml:space="preserve"> están enmarcas en el aula universitaria y el tiempo transcurrido es simultáneo a ambas</w:t>
      </w:r>
      <w:r w:rsidR="00404045">
        <w:rPr>
          <w:rFonts w:ascii="Times New Roman" w:hAnsi="Times New Roman" w:cs="Times New Roman"/>
          <w:sz w:val="24"/>
          <w:szCs w:val="24"/>
          <w:lang w:val="es-419"/>
        </w:rPr>
        <w:t>. E</w:t>
      </w:r>
      <w:r w:rsidR="003538E7">
        <w:rPr>
          <w:rFonts w:ascii="Times New Roman" w:hAnsi="Times New Roman" w:cs="Times New Roman"/>
          <w:sz w:val="24"/>
          <w:szCs w:val="24"/>
          <w:lang w:val="es-419"/>
        </w:rPr>
        <w:t>n tanto</w:t>
      </w:r>
      <w:r w:rsidR="00404045">
        <w:rPr>
          <w:rFonts w:ascii="Times New Roman" w:hAnsi="Times New Roman" w:cs="Times New Roman"/>
          <w:sz w:val="24"/>
          <w:szCs w:val="24"/>
          <w:lang w:val="es-419"/>
        </w:rPr>
        <w:t>,</w:t>
      </w:r>
      <w:r w:rsidR="003538E7">
        <w:rPr>
          <w:rFonts w:ascii="Times New Roman" w:hAnsi="Times New Roman" w:cs="Times New Roman"/>
          <w:sz w:val="24"/>
          <w:szCs w:val="24"/>
          <w:lang w:val="es-419"/>
        </w:rPr>
        <w:t xml:space="preserve"> mientras ponemos en juego un dispositivo de evaluación realizamos la reflexión que conlleva repensarla, incluso rehacerla, en orden a los datos que recabamos. Además, ese espacio y tiempo áulico se encuentra en uno mayor constituido por las políticas públicas que posibilitan o dificultan ciertas propuestas pedagógicos al construir entramados sociales que impactan en las universidades, históricamente situadas. El tercer problema, aparejado al anterior, es superar las artificiales separaciones entre los reinos, supuestamente autónomos, de lo político, lo económico y lo social (o lo cultural o lo socio-cultural). </w:t>
      </w:r>
      <w:r w:rsidR="001358DB">
        <w:rPr>
          <w:rFonts w:ascii="Times New Roman" w:hAnsi="Times New Roman" w:cs="Times New Roman"/>
          <w:sz w:val="24"/>
          <w:szCs w:val="24"/>
          <w:lang w:val="es-419"/>
        </w:rPr>
        <w:t xml:space="preserve">Así es, ya que entendemos que el dispositivo pedagógico utilizado es una práctica cultural atravesada por las tres dimensiones citadas que condicionan al campo de la investigación desde el cual pretendemos comprenderlo. </w:t>
      </w:r>
      <w:r w:rsidR="00404045">
        <w:rPr>
          <w:rFonts w:ascii="Times New Roman" w:hAnsi="Times New Roman" w:cs="Times New Roman"/>
          <w:sz w:val="24"/>
          <w:szCs w:val="24"/>
          <w:lang w:val="es-419"/>
        </w:rPr>
        <w:t xml:space="preserve"> </w:t>
      </w:r>
    </w:p>
    <w:p w:rsidR="001A1107" w:rsidRDefault="001358DB"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lastRenderedPageBreak/>
        <w:tab/>
        <w:t xml:space="preserve">Bien, </w:t>
      </w:r>
      <w:r w:rsidR="004A657C">
        <w:rPr>
          <w:rFonts w:ascii="Times New Roman" w:hAnsi="Times New Roman" w:cs="Times New Roman"/>
          <w:sz w:val="24"/>
          <w:szCs w:val="24"/>
          <w:lang w:val="es-419"/>
        </w:rPr>
        <w:t xml:space="preserve">una establecidos estos presupuestos epistémicos nos ubicamos en el abordaje específico del problema de investigación. El marco metodológico adoptado es fundamentalmente cualitativo, etnográfico e interpretativo triangulado con datos cuantitativos en orden a la cantidad de estudiantes, procedencias, intereses, ocupaciones de sus padres, etc., como también de la cantidad de aprobados, desaprobados, promocionados o libres en un determinado período lectivo. </w:t>
      </w:r>
      <w:r w:rsidR="00404045">
        <w:rPr>
          <w:rFonts w:ascii="Times New Roman" w:hAnsi="Times New Roman" w:cs="Times New Roman"/>
          <w:sz w:val="24"/>
          <w:szCs w:val="24"/>
          <w:lang w:val="es-419"/>
        </w:rPr>
        <w:t>Sin emabrgo</w:t>
      </w:r>
      <w:r w:rsidR="004A657C">
        <w:rPr>
          <w:rFonts w:ascii="Times New Roman" w:hAnsi="Times New Roman" w:cs="Times New Roman"/>
          <w:sz w:val="24"/>
          <w:szCs w:val="24"/>
          <w:lang w:val="es-419"/>
        </w:rPr>
        <w:t>, la profundidad significativa la otorga la interpretación, como parte de la realidad bajo estudio, el sentido, el significado y los motivos de los actores estudiantiles de nuestros cursos, a partir de su propia perspectiva y en relación con los contextos en que interactúan</w:t>
      </w:r>
      <w:r w:rsidR="001A1107">
        <w:rPr>
          <w:rFonts w:ascii="Times New Roman" w:hAnsi="Times New Roman" w:cs="Times New Roman"/>
          <w:sz w:val="24"/>
          <w:szCs w:val="24"/>
          <w:lang w:val="es-419"/>
        </w:rPr>
        <w:t>:</w:t>
      </w:r>
      <w:r w:rsidR="00205565">
        <w:rPr>
          <w:rFonts w:ascii="Times New Roman" w:hAnsi="Times New Roman" w:cs="Times New Roman"/>
          <w:sz w:val="24"/>
          <w:szCs w:val="24"/>
          <w:lang w:val="es-419"/>
        </w:rPr>
        <w:t xml:space="preserve"> “</w:t>
      </w:r>
      <w:r w:rsidR="001A1107">
        <w:rPr>
          <w:rFonts w:ascii="Times New Roman" w:hAnsi="Times New Roman" w:cs="Times New Roman"/>
          <w:sz w:val="24"/>
          <w:szCs w:val="24"/>
          <w:lang w:val="es-419"/>
        </w:rPr>
        <w:t>La investigación cualitativa se caracteriza por subrayar la naturaleza socialmente construida de la realidad social, la íntima relación entre el investigador y aquello que estudia y los determinante contextuales que condicionan la investigación</w:t>
      </w:r>
      <w:r w:rsidR="00205565">
        <w:rPr>
          <w:rFonts w:ascii="Times New Roman" w:hAnsi="Times New Roman" w:cs="Times New Roman"/>
          <w:sz w:val="24"/>
          <w:szCs w:val="24"/>
          <w:lang w:val="es-419"/>
        </w:rPr>
        <w:t>” (Vasilachis, 2003: p. 50)</w:t>
      </w:r>
      <w:r w:rsidR="001A1107">
        <w:rPr>
          <w:rFonts w:ascii="Times New Roman" w:hAnsi="Times New Roman" w:cs="Times New Roman"/>
          <w:sz w:val="24"/>
          <w:szCs w:val="24"/>
          <w:lang w:val="es-419"/>
        </w:rPr>
        <w:t xml:space="preserve">. </w:t>
      </w:r>
    </w:p>
    <w:p w:rsidR="00205565" w:rsidRDefault="00205565"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Entonces, como adelantamos, la principal fuente de recolección de información se trata de una encuesta que se realiza al comenzar y al finalizar el cursado, con preguntas abiertas y cerradas. En donde la primera nos </w:t>
      </w:r>
      <w:r w:rsidR="00404045">
        <w:rPr>
          <w:rFonts w:ascii="Times New Roman" w:hAnsi="Times New Roman" w:cs="Times New Roman"/>
          <w:sz w:val="24"/>
          <w:szCs w:val="24"/>
          <w:lang w:val="es-419"/>
        </w:rPr>
        <w:t>brinda</w:t>
      </w:r>
      <w:r>
        <w:rPr>
          <w:rFonts w:ascii="Times New Roman" w:hAnsi="Times New Roman" w:cs="Times New Roman"/>
          <w:sz w:val="24"/>
          <w:szCs w:val="24"/>
          <w:lang w:val="es-419"/>
        </w:rPr>
        <w:t xml:space="preserve"> los significados que los estudiantes le otorgan a la disciplina, especialmente sus expectativas frente a la misma, en el inicio y, al final, la satisfacción de las mismas, fundamentalmente a través del dispositivo de evaluación cooperativo y solidario aplicado</w:t>
      </w:r>
      <w:r w:rsidR="00404045">
        <w:rPr>
          <w:rFonts w:ascii="Times New Roman" w:hAnsi="Times New Roman" w:cs="Times New Roman"/>
          <w:sz w:val="24"/>
          <w:szCs w:val="24"/>
          <w:lang w:val="es-419"/>
        </w:rPr>
        <w:t>,</w:t>
      </w:r>
      <w:r>
        <w:rPr>
          <w:rFonts w:ascii="Times New Roman" w:hAnsi="Times New Roman" w:cs="Times New Roman"/>
          <w:sz w:val="24"/>
          <w:szCs w:val="24"/>
          <w:lang w:val="es-419"/>
        </w:rPr>
        <w:t xml:space="preserve"> que consiste en un examen grupal de cuatro integrantes con una pregunta individual de reflexión personal sobre algún de los temas trabajados en las clases teóricas y en las comisiones de prácticas. Cabe mencionar que los grupos se forman en las primeras semanas de cursado y se mantienen en los dos parciales que propone la materia</w:t>
      </w:r>
      <w:r w:rsidR="00404045">
        <w:rPr>
          <w:rFonts w:ascii="Times New Roman" w:hAnsi="Times New Roman" w:cs="Times New Roman"/>
          <w:sz w:val="24"/>
          <w:szCs w:val="24"/>
          <w:lang w:val="es-419"/>
        </w:rPr>
        <w:t>,</w:t>
      </w:r>
      <w:r>
        <w:rPr>
          <w:rFonts w:ascii="Times New Roman" w:hAnsi="Times New Roman" w:cs="Times New Roman"/>
          <w:sz w:val="24"/>
          <w:szCs w:val="24"/>
          <w:lang w:val="es-419"/>
        </w:rPr>
        <w:t xml:space="preserve"> como en el trabajo final integrador que incluye la visita a la escuela o al área de educación del museo del puerto en Ingeniero White</w:t>
      </w:r>
      <w:r w:rsidR="00225A4D">
        <w:rPr>
          <w:rFonts w:ascii="Times New Roman" w:hAnsi="Times New Roman" w:cs="Times New Roman"/>
          <w:sz w:val="24"/>
          <w:szCs w:val="24"/>
          <w:lang w:val="es-419"/>
        </w:rPr>
        <w:t>,</w:t>
      </w:r>
      <w:r>
        <w:rPr>
          <w:rFonts w:ascii="Times New Roman" w:hAnsi="Times New Roman" w:cs="Times New Roman"/>
          <w:sz w:val="24"/>
          <w:szCs w:val="24"/>
          <w:lang w:val="es-419"/>
        </w:rPr>
        <w:t xml:space="preserve"> que incorporamos a partir de este año</w:t>
      </w:r>
      <w:r w:rsidR="00603D7F">
        <w:rPr>
          <w:rFonts w:ascii="Times New Roman" w:hAnsi="Times New Roman" w:cs="Times New Roman"/>
          <w:sz w:val="24"/>
          <w:szCs w:val="24"/>
          <w:lang w:val="es-419"/>
        </w:rPr>
        <w:t xml:space="preserve">. En tanto, las preguntas cerradas nos ofrecen datos complementarios y cuantitativos que nos permiten comprender los perfiles estudiantiles y los porcentajes de satisfacción con la propuesta de cátedra. La estrategia de triangulación que combina lo cualitativo con los cuantitativo nos permite acercarnos desde ambas perspectivas a los datos y la información para la generación de evidencia empírica confiable para su posterior análisis. </w:t>
      </w:r>
      <w:r w:rsidR="00370566">
        <w:rPr>
          <w:rFonts w:ascii="Times New Roman" w:hAnsi="Times New Roman" w:cs="Times New Roman"/>
          <w:sz w:val="24"/>
          <w:szCs w:val="24"/>
          <w:lang w:val="es-419"/>
        </w:rPr>
        <w:t>El cual consiste en</w:t>
      </w:r>
      <w:r w:rsidR="00091A35">
        <w:rPr>
          <w:rFonts w:ascii="Times New Roman" w:hAnsi="Times New Roman" w:cs="Times New Roman"/>
          <w:sz w:val="24"/>
          <w:szCs w:val="24"/>
          <w:lang w:val="es-419"/>
        </w:rPr>
        <w:t xml:space="preserve"> un proceso de codificación con la finalidad de crear teoría para determinar las situaciones, las relaciones, los procesos, los fenómenos, las experiencias, las percepciones, los sentimientos, las actitudes, las acciones de los estudiantes </w:t>
      </w:r>
      <w:r w:rsidR="003F1D00">
        <w:rPr>
          <w:rFonts w:ascii="Times New Roman" w:hAnsi="Times New Roman" w:cs="Times New Roman"/>
          <w:sz w:val="24"/>
          <w:szCs w:val="24"/>
          <w:lang w:val="es-419"/>
        </w:rPr>
        <w:t>frente a la cátedra, al dispositivo y a las personas</w:t>
      </w:r>
      <w:r w:rsidR="00225A4D">
        <w:rPr>
          <w:rFonts w:ascii="Times New Roman" w:hAnsi="Times New Roman" w:cs="Times New Roman"/>
          <w:sz w:val="24"/>
          <w:szCs w:val="24"/>
          <w:lang w:val="es-419"/>
        </w:rPr>
        <w:t>,</w:t>
      </w:r>
      <w:r w:rsidR="003F1D00">
        <w:rPr>
          <w:rFonts w:ascii="Times New Roman" w:hAnsi="Times New Roman" w:cs="Times New Roman"/>
          <w:sz w:val="24"/>
          <w:szCs w:val="24"/>
          <w:lang w:val="es-419"/>
        </w:rPr>
        <w:t xml:space="preserve"> docentes u otros estudiantes con quienes interactúa</w:t>
      </w:r>
      <w:r w:rsidR="00225A4D">
        <w:rPr>
          <w:rFonts w:ascii="Times New Roman" w:hAnsi="Times New Roman" w:cs="Times New Roman"/>
          <w:sz w:val="24"/>
          <w:szCs w:val="24"/>
          <w:lang w:val="es-419"/>
        </w:rPr>
        <w:t>n</w:t>
      </w:r>
      <w:r w:rsidR="003F1D00">
        <w:rPr>
          <w:rFonts w:ascii="Times New Roman" w:hAnsi="Times New Roman" w:cs="Times New Roman"/>
          <w:sz w:val="24"/>
          <w:szCs w:val="24"/>
          <w:lang w:val="es-419"/>
        </w:rPr>
        <w:t xml:space="preserve">. De modo de agrupar los conceptos </w:t>
      </w:r>
      <w:r w:rsidR="003F1D00">
        <w:rPr>
          <w:rFonts w:ascii="Times New Roman" w:hAnsi="Times New Roman" w:cs="Times New Roman"/>
          <w:sz w:val="24"/>
          <w:szCs w:val="24"/>
          <w:lang w:val="es-419"/>
        </w:rPr>
        <w:lastRenderedPageBreak/>
        <w:t xml:space="preserve">pertenecientes a un mismo fenómeno y asignar unidades de significado a la información recolectada (Vasilachis, 2003). </w:t>
      </w:r>
    </w:p>
    <w:p w:rsidR="003F1D00" w:rsidRDefault="00A968EC" w:rsidP="00205565">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Algunas c</w:t>
      </w:r>
      <w:r w:rsidR="003F1D00">
        <w:rPr>
          <w:rFonts w:ascii="Times New Roman" w:hAnsi="Times New Roman" w:cs="Times New Roman"/>
          <w:b/>
          <w:bCs/>
          <w:sz w:val="24"/>
          <w:szCs w:val="24"/>
          <w:lang w:val="es-419"/>
        </w:rPr>
        <w:t>aracterísticas</w:t>
      </w:r>
      <w:r>
        <w:rPr>
          <w:rFonts w:ascii="Times New Roman" w:hAnsi="Times New Roman" w:cs="Times New Roman"/>
          <w:b/>
          <w:bCs/>
          <w:sz w:val="24"/>
          <w:szCs w:val="24"/>
          <w:lang w:val="es-419"/>
        </w:rPr>
        <w:t xml:space="preserve"> de los estudiantes</w:t>
      </w:r>
      <w:r w:rsidR="0097676F">
        <w:rPr>
          <w:rFonts w:ascii="Times New Roman" w:hAnsi="Times New Roman" w:cs="Times New Roman"/>
          <w:b/>
          <w:bCs/>
          <w:sz w:val="24"/>
          <w:szCs w:val="24"/>
          <w:lang w:val="es-419"/>
        </w:rPr>
        <w:t xml:space="preserve"> en </w:t>
      </w:r>
      <w:r w:rsidR="003116CA">
        <w:rPr>
          <w:rFonts w:ascii="Times New Roman" w:hAnsi="Times New Roman" w:cs="Times New Roman"/>
          <w:b/>
          <w:bCs/>
          <w:sz w:val="24"/>
          <w:szCs w:val="24"/>
          <w:lang w:val="es-419"/>
        </w:rPr>
        <w:t>los análisis provisorios</w:t>
      </w:r>
      <w:r>
        <w:rPr>
          <w:rFonts w:ascii="Times New Roman" w:hAnsi="Times New Roman" w:cs="Times New Roman"/>
          <w:b/>
          <w:bCs/>
          <w:sz w:val="24"/>
          <w:szCs w:val="24"/>
          <w:lang w:val="es-419"/>
        </w:rPr>
        <w:t xml:space="preserve"> de las encuestas</w:t>
      </w:r>
    </w:p>
    <w:p w:rsidR="00A968EC" w:rsidRDefault="00A968EC"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El trabajo de investigación que realizamos es a largo plazo. Lo iniciamos en el año 2017 y esperamos concluirlo en el 2024, con informes parciales mediante en cada etapa con los ajustes que </w:t>
      </w:r>
      <w:r w:rsidR="00225A4D">
        <w:rPr>
          <w:rFonts w:ascii="Times New Roman" w:hAnsi="Times New Roman" w:cs="Times New Roman"/>
          <w:sz w:val="24"/>
          <w:szCs w:val="24"/>
          <w:lang w:val="es-419"/>
        </w:rPr>
        <w:t>le correspondan</w:t>
      </w:r>
      <w:r>
        <w:rPr>
          <w:rFonts w:ascii="Times New Roman" w:hAnsi="Times New Roman" w:cs="Times New Roman"/>
          <w:sz w:val="24"/>
          <w:szCs w:val="24"/>
          <w:lang w:val="es-419"/>
        </w:rPr>
        <w:t>. La razón de que tomemos un proceso tan dilatado en el tiempo es que podamos acumular y contrastar cada momento con las sucesivas adaptaciones que hacemos del dispositivo de evaluación</w:t>
      </w:r>
      <w:r w:rsidR="004B1640">
        <w:rPr>
          <w:rFonts w:ascii="Times New Roman" w:hAnsi="Times New Roman" w:cs="Times New Roman"/>
          <w:sz w:val="24"/>
          <w:szCs w:val="24"/>
          <w:lang w:val="es-419"/>
        </w:rPr>
        <w:t>,</w:t>
      </w:r>
      <w:r>
        <w:rPr>
          <w:rFonts w:ascii="Times New Roman" w:hAnsi="Times New Roman" w:cs="Times New Roman"/>
          <w:sz w:val="24"/>
          <w:szCs w:val="24"/>
          <w:lang w:val="es-419"/>
        </w:rPr>
        <w:t xml:space="preserve"> a partir de los aportes que nos hacen los estudiantes o de nuestras propias reflexiones de cátedra</w:t>
      </w:r>
      <w:r w:rsidR="004B1640">
        <w:rPr>
          <w:rFonts w:ascii="Times New Roman" w:hAnsi="Times New Roman" w:cs="Times New Roman"/>
          <w:sz w:val="24"/>
          <w:szCs w:val="24"/>
          <w:lang w:val="es-419"/>
        </w:rPr>
        <w:t>,</w:t>
      </w:r>
      <w:r>
        <w:rPr>
          <w:rFonts w:ascii="Times New Roman" w:hAnsi="Times New Roman" w:cs="Times New Roman"/>
          <w:sz w:val="24"/>
          <w:szCs w:val="24"/>
          <w:lang w:val="es-419"/>
        </w:rPr>
        <w:t xml:space="preserve"> hasta encontrar el </w:t>
      </w:r>
      <w:r w:rsidR="00BA4EBC">
        <w:rPr>
          <w:rFonts w:ascii="Times New Roman" w:hAnsi="Times New Roman" w:cs="Times New Roman"/>
          <w:sz w:val="24"/>
          <w:szCs w:val="24"/>
          <w:lang w:val="es-419"/>
        </w:rPr>
        <w:t>punto con la mayor exactitud posible de lo que pretendemos evaluar, sus resultados y su articulación con el proceso de enseñanza – aprendizaje que pretendemos, a sabiendas que aún así puede ser perfectible a futuro, por ejemplo a partir de la incorporación de un mayor uso de la tecnología y de la cultura digital en el aula. Por eso es que todo dato y análisis de los mismos es provisorio y no pretendemos agotarlos de modo anticipado. Cada cohorte de estudiantes que cursan nuestra disciplina nos aporta su cuota de originalidad y nosotros, como docentes, nos v</w:t>
      </w:r>
      <w:r w:rsidR="004B1640">
        <w:rPr>
          <w:rFonts w:ascii="Times New Roman" w:hAnsi="Times New Roman" w:cs="Times New Roman"/>
          <w:sz w:val="24"/>
          <w:szCs w:val="24"/>
          <w:lang w:val="es-419"/>
        </w:rPr>
        <w:t>e</w:t>
      </w:r>
      <w:r w:rsidR="00BA4EBC">
        <w:rPr>
          <w:rFonts w:ascii="Times New Roman" w:hAnsi="Times New Roman" w:cs="Times New Roman"/>
          <w:sz w:val="24"/>
          <w:szCs w:val="24"/>
          <w:lang w:val="es-419"/>
        </w:rPr>
        <w:t xml:space="preserve">mos modificados e interpelados con los diferentes grupos con quienes entramos en interacción. Sobre todo, porque el programa de estudios está pensado desde la otredad en un encuentro con la alteridad que nos invita al dialogo y la escucha (Roig, 1998; Freire, 1999). </w:t>
      </w:r>
    </w:p>
    <w:p w:rsidR="004960FA" w:rsidRDefault="00932EC7"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Aclarado esto, pasemos a describir algunas características del estudiantado de los profesorados de la Universidad Nacional del Sur que cursan Teoría Educativa. Las edades varían entre los 18 y los 40 año</w:t>
      </w:r>
      <w:r w:rsidR="004B1640">
        <w:rPr>
          <w:rFonts w:ascii="Times New Roman" w:hAnsi="Times New Roman" w:cs="Times New Roman"/>
          <w:sz w:val="24"/>
          <w:szCs w:val="24"/>
          <w:lang w:val="es-419"/>
        </w:rPr>
        <w:t>s</w:t>
      </w:r>
      <w:r>
        <w:rPr>
          <w:rFonts w:ascii="Times New Roman" w:hAnsi="Times New Roman" w:cs="Times New Roman"/>
          <w:sz w:val="24"/>
          <w:szCs w:val="24"/>
          <w:lang w:val="es-419"/>
        </w:rPr>
        <w:t xml:space="preserve">, aunque la mayor cantidad se encuentra entre los 19 y los 20. El grueso es originario de la ciudad de Bahía Blanca, pero asisten alumnos y alumnas de distintos partidos del sur de la provincia de Buenos Aires, de las provincias de La Pampa, Río Negro, Chubut e, incluso, de Santa Cruz y Tierra del Fuego. Las escuelas de procedencia son, fundamentalmente, la Normal y de Comercio pertenecientes a la propia Universidad. Sin embargo, podemos observar </w:t>
      </w:r>
      <w:r w:rsidR="004960FA">
        <w:rPr>
          <w:rFonts w:ascii="Times New Roman" w:hAnsi="Times New Roman" w:cs="Times New Roman"/>
          <w:sz w:val="24"/>
          <w:szCs w:val="24"/>
          <w:lang w:val="es-419"/>
        </w:rPr>
        <w:t>una mínima cantidad (de 1 a 3 estudiantes),</w:t>
      </w:r>
      <w:r>
        <w:rPr>
          <w:rFonts w:ascii="Times New Roman" w:hAnsi="Times New Roman" w:cs="Times New Roman"/>
          <w:sz w:val="24"/>
          <w:szCs w:val="24"/>
          <w:lang w:val="es-419"/>
        </w:rPr>
        <w:t xml:space="preserve"> que proviene</w:t>
      </w:r>
      <w:r w:rsidR="004B1640">
        <w:rPr>
          <w:rFonts w:ascii="Times New Roman" w:hAnsi="Times New Roman" w:cs="Times New Roman"/>
          <w:sz w:val="24"/>
          <w:szCs w:val="24"/>
          <w:lang w:val="es-419"/>
        </w:rPr>
        <w:t>n</w:t>
      </w:r>
      <w:r>
        <w:rPr>
          <w:rFonts w:ascii="Times New Roman" w:hAnsi="Times New Roman" w:cs="Times New Roman"/>
          <w:sz w:val="24"/>
          <w:szCs w:val="24"/>
          <w:lang w:val="es-419"/>
        </w:rPr>
        <w:t xml:space="preserve"> de una gran variedad de escuelas públicas</w:t>
      </w:r>
      <w:r w:rsidR="004960FA">
        <w:rPr>
          <w:rFonts w:ascii="Times New Roman" w:hAnsi="Times New Roman" w:cs="Times New Roman"/>
          <w:sz w:val="24"/>
          <w:szCs w:val="24"/>
          <w:lang w:val="es-419"/>
        </w:rPr>
        <w:t xml:space="preserve"> y privadas confesionales de la región, lo cual constituye una gran dispersión para una posible muestra, dado que son más de 70 instituciones educativas. </w:t>
      </w:r>
    </w:p>
    <w:p w:rsidR="00932EC7" w:rsidRDefault="004960FA"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r>
      <w:r w:rsidR="00932EC7">
        <w:rPr>
          <w:rFonts w:ascii="Times New Roman" w:hAnsi="Times New Roman" w:cs="Times New Roman"/>
          <w:sz w:val="24"/>
          <w:szCs w:val="24"/>
          <w:lang w:val="es-419"/>
        </w:rPr>
        <w:t xml:space="preserve"> </w:t>
      </w:r>
      <w:r w:rsidR="00DF14F4">
        <w:rPr>
          <w:rFonts w:ascii="Times New Roman" w:hAnsi="Times New Roman" w:cs="Times New Roman"/>
          <w:sz w:val="24"/>
          <w:szCs w:val="24"/>
          <w:lang w:val="es-419"/>
        </w:rPr>
        <w:t>Respecto</w:t>
      </w:r>
      <w:r>
        <w:rPr>
          <w:rFonts w:ascii="Times New Roman" w:hAnsi="Times New Roman" w:cs="Times New Roman"/>
          <w:sz w:val="24"/>
          <w:szCs w:val="24"/>
          <w:lang w:val="es-419"/>
        </w:rPr>
        <w:t xml:space="preserve"> a la formación y ocupación de sus padres, datos que nos resultan relevantes de acuerdo a una perspectiva de interpretación basada en la sociología de </w:t>
      </w:r>
      <w:r>
        <w:rPr>
          <w:rFonts w:ascii="Times New Roman" w:hAnsi="Times New Roman" w:cs="Times New Roman"/>
          <w:sz w:val="24"/>
          <w:szCs w:val="24"/>
          <w:lang w:val="es-419"/>
        </w:rPr>
        <w:lastRenderedPageBreak/>
        <w:t>Bourdieu (1966)</w:t>
      </w:r>
      <w:r w:rsidR="00DF14F4">
        <w:rPr>
          <w:rFonts w:ascii="Times New Roman" w:hAnsi="Times New Roman" w:cs="Times New Roman"/>
          <w:sz w:val="24"/>
          <w:szCs w:val="24"/>
          <w:lang w:val="es-419"/>
        </w:rPr>
        <w:t xml:space="preserve">, nos permite advertir aspectos relacionados con la esperanza razonable, los </w:t>
      </w:r>
      <w:r w:rsidR="00DF14F4">
        <w:rPr>
          <w:rFonts w:ascii="Times New Roman" w:hAnsi="Times New Roman" w:cs="Times New Roman"/>
          <w:i/>
          <w:iCs/>
          <w:sz w:val="24"/>
          <w:szCs w:val="24"/>
          <w:lang w:val="es-419"/>
        </w:rPr>
        <w:t>habitus</w:t>
      </w:r>
      <w:r w:rsidR="00DF14F4">
        <w:rPr>
          <w:rFonts w:ascii="Times New Roman" w:hAnsi="Times New Roman" w:cs="Times New Roman"/>
          <w:sz w:val="24"/>
          <w:szCs w:val="24"/>
          <w:lang w:val="es-419"/>
        </w:rPr>
        <w:t xml:space="preserve">, los </w:t>
      </w:r>
      <w:r w:rsidR="00DF14F4">
        <w:rPr>
          <w:rFonts w:ascii="Times New Roman" w:hAnsi="Times New Roman" w:cs="Times New Roman"/>
          <w:i/>
          <w:iCs/>
          <w:sz w:val="24"/>
          <w:szCs w:val="24"/>
          <w:lang w:val="es-419"/>
        </w:rPr>
        <w:t>ethos</w:t>
      </w:r>
      <w:r w:rsidR="00DF14F4">
        <w:rPr>
          <w:rFonts w:ascii="Times New Roman" w:hAnsi="Times New Roman" w:cs="Times New Roman"/>
          <w:sz w:val="24"/>
          <w:szCs w:val="24"/>
          <w:lang w:val="es-419"/>
        </w:rPr>
        <w:t xml:space="preserve"> familiares y el capital cultural de nuestros estudiantes</w:t>
      </w:r>
      <w:r w:rsidR="004B1640">
        <w:rPr>
          <w:rFonts w:ascii="Times New Roman" w:hAnsi="Times New Roman" w:cs="Times New Roman"/>
          <w:sz w:val="24"/>
          <w:szCs w:val="24"/>
          <w:lang w:val="es-419"/>
        </w:rPr>
        <w:t xml:space="preserve"> respecto de los estudios universitarios</w:t>
      </w:r>
      <w:r w:rsidR="00DF14F4">
        <w:rPr>
          <w:rFonts w:ascii="Times New Roman" w:hAnsi="Times New Roman" w:cs="Times New Roman"/>
          <w:sz w:val="24"/>
          <w:szCs w:val="24"/>
          <w:lang w:val="es-419"/>
        </w:rPr>
        <w:t xml:space="preserve">. Pues, verificamos que el mayor número de ellos tiene estudios secundarios completos, seguidos por quienes estudiaron en terciarios y, luego, universitarios. </w:t>
      </w:r>
      <w:r w:rsidR="004B1640">
        <w:rPr>
          <w:rFonts w:ascii="Times New Roman" w:hAnsi="Times New Roman" w:cs="Times New Roman"/>
          <w:sz w:val="24"/>
          <w:szCs w:val="24"/>
          <w:lang w:val="es-419"/>
        </w:rPr>
        <w:t>Si bien</w:t>
      </w:r>
      <w:r w:rsidR="00DF14F4">
        <w:rPr>
          <w:rFonts w:ascii="Times New Roman" w:hAnsi="Times New Roman" w:cs="Times New Roman"/>
          <w:sz w:val="24"/>
          <w:szCs w:val="24"/>
          <w:lang w:val="es-419"/>
        </w:rPr>
        <w:t xml:space="preserve">, hay una importante cantidad de padres con estudios secundarios incompletos y, también, solamente con escuela primaria, </w:t>
      </w:r>
      <w:r w:rsidR="00240D5D">
        <w:rPr>
          <w:rFonts w:ascii="Times New Roman" w:hAnsi="Times New Roman" w:cs="Times New Roman"/>
          <w:sz w:val="24"/>
          <w:szCs w:val="24"/>
          <w:lang w:val="es-419"/>
        </w:rPr>
        <w:t xml:space="preserve">se imponen los primeros y, por ende, nos encontramos con un soporte acumulado de capital cultural familiar. Entre las ocupaciones sobresale la cantidad de empleados y de docentes de distintos niveles, del cual suponemos una transmisión de la vocación por la enseñanza. Asimismo, es sorpresiva la cantidad de padres jubilados, si tenemos en cuenta la franja etaria de los estudiantes. Finalmente, aparecen un arco importante de actividades del campo laboral, no rentístico ni financiero, que denota la ligazón de los alumnos y alumnas con los sectores de trabajadores de las distintas ramas. </w:t>
      </w:r>
      <w:r w:rsidR="002A1E6A">
        <w:rPr>
          <w:rFonts w:ascii="Times New Roman" w:hAnsi="Times New Roman" w:cs="Times New Roman"/>
          <w:sz w:val="24"/>
          <w:szCs w:val="24"/>
          <w:lang w:val="es-419"/>
        </w:rPr>
        <w:t>E</w:t>
      </w:r>
      <w:r w:rsidR="00240D5D">
        <w:rPr>
          <w:rFonts w:ascii="Times New Roman" w:hAnsi="Times New Roman" w:cs="Times New Roman"/>
          <w:sz w:val="24"/>
          <w:szCs w:val="24"/>
          <w:lang w:val="es-419"/>
        </w:rPr>
        <w:t xml:space="preserve">se amplio conjunto </w:t>
      </w:r>
      <w:r w:rsidR="002A1E6A">
        <w:rPr>
          <w:rFonts w:ascii="Times New Roman" w:hAnsi="Times New Roman" w:cs="Times New Roman"/>
          <w:sz w:val="24"/>
          <w:szCs w:val="24"/>
          <w:lang w:val="es-419"/>
        </w:rPr>
        <w:t xml:space="preserve">de oficios y profesiones van del contador al gastronómico, del cocinero/a al que prepara caballos de polo, de herreros o empleadas domésticas al médico, </w:t>
      </w:r>
      <w:r w:rsidR="004B1640">
        <w:rPr>
          <w:rFonts w:ascii="Times New Roman" w:hAnsi="Times New Roman" w:cs="Times New Roman"/>
          <w:sz w:val="24"/>
          <w:szCs w:val="24"/>
          <w:lang w:val="es-419"/>
        </w:rPr>
        <w:t xml:space="preserve">del </w:t>
      </w:r>
      <w:r w:rsidR="002A1E6A">
        <w:rPr>
          <w:rFonts w:ascii="Times New Roman" w:hAnsi="Times New Roman" w:cs="Times New Roman"/>
          <w:sz w:val="24"/>
          <w:szCs w:val="24"/>
          <w:lang w:val="es-419"/>
        </w:rPr>
        <w:t>bioquímico al mecánico, del abogado/a al peluquero/a, del ingeniero agrónomo al policía</w:t>
      </w:r>
      <w:r w:rsidR="004017A8">
        <w:rPr>
          <w:rFonts w:ascii="Times New Roman" w:hAnsi="Times New Roman" w:cs="Times New Roman"/>
          <w:sz w:val="24"/>
          <w:szCs w:val="24"/>
          <w:lang w:val="es-419"/>
        </w:rPr>
        <w:t xml:space="preserve"> o gendarme</w:t>
      </w:r>
      <w:r w:rsidR="002A1E6A">
        <w:rPr>
          <w:rFonts w:ascii="Times New Roman" w:hAnsi="Times New Roman" w:cs="Times New Roman"/>
          <w:sz w:val="24"/>
          <w:szCs w:val="24"/>
          <w:lang w:val="es-419"/>
        </w:rPr>
        <w:t xml:space="preserve">, del escribano al tornero, del psicólogo/a al peón rural, del trabajador social al carpintero, etc. Entonces, si el primer aspecto sobre la formación nos brinda un panorama un tanto más homogéneo sobre el capital simbólico de las familias, la extensa gama de ocupaciones </w:t>
      </w:r>
      <w:r w:rsidR="004017A8">
        <w:rPr>
          <w:rFonts w:ascii="Times New Roman" w:hAnsi="Times New Roman" w:cs="Times New Roman"/>
          <w:sz w:val="24"/>
          <w:szCs w:val="24"/>
          <w:lang w:val="es-419"/>
        </w:rPr>
        <w:t xml:space="preserve">hace heterogénea aquella distinción y merece un análisis pormenorizado de los casos de quienes llegan a la universidad y, para otra investigación, de quienes la terminan. </w:t>
      </w:r>
      <w:r w:rsidR="002A1E6A">
        <w:rPr>
          <w:rFonts w:ascii="Times New Roman" w:hAnsi="Times New Roman" w:cs="Times New Roman"/>
          <w:sz w:val="24"/>
          <w:szCs w:val="24"/>
          <w:lang w:val="es-419"/>
        </w:rPr>
        <w:t xml:space="preserve">  </w:t>
      </w:r>
    </w:p>
    <w:p w:rsidR="0097676F" w:rsidRDefault="0097676F" w:rsidP="00205565">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El funcionamiento al interior de la cátedra</w:t>
      </w:r>
    </w:p>
    <w:p w:rsidR="0097676F" w:rsidRDefault="0097676F"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Adelantamos en la introducción que al estar la Universidad Nacional del Sur departamentalizad</w:t>
      </w:r>
      <w:r w:rsidR="004B1640">
        <w:rPr>
          <w:rFonts w:ascii="Times New Roman" w:hAnsi="Times New Roman" w:cs="Times New Roman"/>
          <w:sz w:val="24"/>
          <w:szCs w:val="24"/>
          <w:lang w:val="es-419"/>
        </w:rPr>
        <w:t>a</w:t>
      </w:r>
      <w:r>
        <w:rPr>
          <w:rFonts w:ascii="Times New Roman" w:hAnsi="Times New Roman" w:cs="Times New Roman"/>
          <w:sz w:val="24"/>
          <w:szCs w:val="24"/>
          <w:lang w:val="es-419"/>
        </w:rPr>
        <w:t xml:space="preserve"> y la formación docente a cargo del Departamento de Humanidades</w:t>
      </w:r>
      <w:r>
        <w:rPr>
          <w:rStyle w:val="Refdenotaalpie"/>
          <w:rFonts w:ascii="Times New Roman" w:hAnsi="Times New Roman" w:cs="Times New Roman"/>
          <w:sz w:val="24"/>
          <w:szCs w:val="24"/>
          <w:lang w:val="es-419"/>
        </w:rPr>
        <w:footnoteReference w:id="1"/>
      </w:r>
      <w:r>
        <w:rPr>
          <w:rFonts w:ascii="Times New Roman" w:hAnsi="Times New Roman" w:cs="Times New Roman"/>
          <w:sz w:val="24"/>
          <w:szCs w:val="24"/>
          <w:lang w:val="es-419"/>
        </w:rPr>
        <w:t>, la cátedra de Teoría Educativa es una disciplina básica e introductoria para todas las carreras de profesorado. De modo que asisten a la misma principalmente estudiantes de las carreras de profesorado y licenciatura en Historia, Letras y Filosofía, cuantitativamente en ese orden. Pero, también, estudiantes de los profesorados en Economía, Geografía, Ciencias de la Administración y en menor cuantía de Química, Geología, Matemáticas y Física</w:t>
      </w:r>
      <w:r w:rsidR="00A02137">
        <w:rPr>
          <w:rFonts w:ascii="Times New Roman" w:hAnsi="Times New Roman" w:cs="Times New Roman"/>
          <w:sz w:val="24"/>
          <w:szCs w:val="24"/>
          <w:lang w:val="es-419"/>
        </w:rPr>
        <w:t xml:space="preserve">. Para todas ellas la materia se dicta en el segundo año. </w:t>
      </w:r>
      <w:r w:rsidR="00A02137">
        <w:rPr>
          <w:rFonts w:ascii="Times New Roman" w:hAnsi="Times New Roman" w:cs="Times New Roman"/>
          <w:sz w:val="24"/>
          <w:szCs w:val="24"/>
          <w:lang w:val="es-419"/>
        </w:rPr>
        <w:lastRenderedPageBreak/>
        <w:t>Además, se presentan casos excepcionales de estudiantes que cursan otras carreras en paralelo. Por otro lado, está la Licenciatura en Ciencias de la Educación que, a nuestro entender, genera algunas dificultades. Primero, porque está orientada exclusivamente para la licenciatura, dado que si bien hay un proyecto de creación del correspondiente profesorado aún no se ha podido concretar por algunas falencias en los proyectos que lo impulsan. Segundo, porque cambia la denominación a Pedagogía, anexada de manera irregular a Teoría Educativa, la cual se articula de otro modo en el plan de estudios y responde a otras necesidades epistémica</w:t>
      </w:r>
      <w:r w:rsidR="004B1640">
        <w:rPr>
          <w:rFonts w:ascii="Times New Roman" w:hAnsi="Times New Roman" w:cs="Times New Roman"/>
          <w:sz w:val="24"/>
          <w:szCs w:val="24"/>
          <w:lang w:val="es-419"/>
        </w:rPr>
        <w:t>s</w:t>
      </w:r>
      <w:r w:rsidR="00A02137">
        <w:rPr>
          <w:rFonts w:ascii="Times New Roman" w:hAnsi="Times New Roman" w:cs="Times New Roman"/>
          <w:sz w:val="24"/>
          <w:szCs w:val="24"/>
          <w:lang w:val="es-419"/>
        </w:rPr>
        <w:t>. Tercero, porque pertenece al primer año de la carrera y no al segundo como el resto. Enseguida veremos como ésta dificultad afecta las disciplinas que el resto de los estudiantes cursaron</w:t>
      </w:r>
      <w:r w:rsidR="004B1640">
        <w:rPr>
          <w:rFonts w:ascii="Times New Roman" w:hAnsi="Times New Roman" w:cs="Times New Roman"/>
          <w:sz w:val="24"/>
          <w:szCs w:val="24"/>
          <w:lang w:val="es-419"/>
        </w:rPr>
        <w:t>,</w:t>
      </w:r>
      <w:r w:rsidR="00A02137">
        <w:rPr>
          <w:rFonts w:ascii="Times New Roman" w:hAnsi="Times New Roman" w:cs="Times New Roman"/>
          <w:sz w:val="24"/>
          <w:szCs w:val="24"/>
          <w:lang w:val="es-419"/>
        </w:rPr>
        <w:t xml:space="preserve"> antes en contraste con los alumnos y alumnas de Ciencias de la Educación. Cuarto, porque le agregó a una cátedra superpoblada más de 100 estudiantes sin los cargos docentes suficientes para una atención de calidad. Este reclamo lo hemos realizado en reiteradas oportunidades ante el Área Interdisciplinaria de Ciencias de la Educación como </w:t>
      </w:r>
      <w:r w:rsidR="004B1640">
        <w:rPr>
          <w:rFonts w:ascii="Times New Roman" w:hAnsi="Times New Roman" w:cs="Times New Roman"/>
          <w:sz w:val="24"/>
          <w:szCs w:val="24"/>
          <w:lang w:val="es-419"/>
        </w:rPr>
        <w:t>ante el</w:t>
      </w:r>
      <w:r w:rsidR="00A02137">
        <w:rPr>
          <w:rFonts w:ascii="Times New Roman" w:hAnsi="Times New Roman" w:cs="Times New Roman"/>
          <w:sz w:val="24"/>
          <w:szCs w:val="24"/>
          <w:lang w:val="es-419"/>
        </w:rPr>
        <w:t xml:space="preserve"> Consejo Departamental, con propuestas alternativas para que </w:t>
      </w:r>
      <w:r w:rsidR="0085681C">
        <w:rPr>
          <w:rFonts w:ascii="Times New Roman" w:hAnsi="Times New Roman" w:cs="Times New Roman"/>
          <w:sz w:val="24"/>
          <w:szCs w:val="24"/>
          <w:lang w:val="es-419"/>
        </w:rPr>
        <w:t>esta</w:t>
      </w:r>
      <w:r w:rsidR="00A02137">
        <w:rPr>
          <w:rFonts w:ascii="Times New Roman" w:hAnsi="Times New Roman" w:cs="Times New Roman"/>
          <w:sz w:val="24"/>
          <w:szCs w:val="24"/>
          <w:lang w:val="es-419"/>
        </w:rPr>
        <w:t xml:space="preserve"> situación se resuelva en beneficio de los equipos de cátedras y los estudiantes </w:t>
      </w:r>
      <w:r w:rsidR="0085681C">
        <w:rPr>
          <w:rFonts w:ascii="Times New Roman" w:hAnsi="Times New Roman" w:cs="Times New Roman"/>
          <w:sz w:val="24"/>
          <w:szCs w:val="24"/>
          <w:lang w:val="es-419"/>
        </w:rPr>
        <w:t xml:space="preserve">de todas las carreras sin obtener respuestas, de ningún tipo, hasta el momento. De todos modos, vamos a agotar la vía administrativa interna de la Universidad y, en última instancia, haremos una presentación civil ya que perjudica tanto el trabajo docente como las tareas académicas y pedagógicas. </w:t>
      </w:r>
    </w:p>
    <w:p w:rsidR="0085681C" w:rsidRDefault="0085681C"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Bien, veamos la tercera dificultad que marcamos en el párrafo anterior. Mientras los estudiantes de Ciencias de la Educación cursan en paralelo con Pedagogía el Taller Integrador I, por ejemplo, los estudiantes de los profesorados ya cursaron todo primer año. Algunas de las materias cursadas son Taller de comprensión y producción de discursos, Problemas del conocimiento histórico, Psicología, Pre-historia general, Problemas de la Filosofía, Geometría Analítica, </w:t>
      </w:r>
      <w:r w:rsidR="00AD4122">
        <w:rPr>
          <w:rFonts w:ascii="Times New Roman" w:hAnsi="Times New Roman" w:cs="Times New Roman"/>
          <w:sz w:val="24"/>
          <w:szCs w:val="24"/>
          <w:lang w:val="es-419"/>
        </w:rPr>
        <w:t>Historia de la Filosofía Antigua, Lógica, Filosofía de la Educación</w:t>
      </w:r>
      <w:r w:rsidR="00AD4122">
        <w:rPr>
          <w:rStyle w:val="Refdenotaalpie"/>
          <w:rFonts w:ascii="Times New Roman" w:hAnsi="Times New Roman" w:cs="Times New Roman"/>
          <w:sz w:val="24"/>
          <w:szCs w:val="24"/>
          <w:lang w:val="es-419"/>
        </w:rPr>
        <w:footnoteReference w:id="2"/>
      </w:r>
      <w:r w:rsidR="007A4D33">
        <w:rPr>
          <w:rFonts w:ascii="Times New Roman" w:hAnsi="Times New Roman" w:cs="Times New Roman"/>
          <w:sz w:val="24"/>
          <w:szCs w:val="24"/>
          <w:lang w:val="es-419"/>
        </w:rPr>
        <w:t xml:space="preserve">, Introducción a la literatura, Gramática Española, </w:t>
      </w:r>
      <w:r w:rsidR="00B32BFF">
        <w:rPr>
          <w:rFonts w:ascii="Times New Roman" w:hAnsi="Times New Roman" w:cs="Times New Roman"/>
          <w:sz w:val="24"/>
          <w:szCs w:val="24"/>
          <w:lang w:val="es-419"/>
        </w:rPr>
        <w:t xml:space="preserve">Cultura clásica, Literatura Europea Moderna, Literatura contemporánea I, Antropología, Sociología, Economía, Metodología de la Investigación, Geografía de Europa, Geografía urbana, Historia del arte, Filosofía contemporánea, Estética, Filosofía de la religión, Matemática I, Introducción a la Administración, Fundamentos filosóficos de las Ciencias </w:t>
      </w:r>
      <w:r w:rsidR="00B32BFF">
        <w:rPr>
          <w:rFonts w:ascii="Times New Roman" w:hAnsi="Times New Roman" w:cs="Times New Roman"/>
          <w:sz w:val="24"/>
          <w:szCs w:val="24"/>
          <w:lang w:val="es-419"/>
        </w:rPr>
        <w:lastRenderedPageBreak/>
        <w:t xml:space="preserve">Económicas, Lengua y cultura griega I, Historia antigua I, Historia de América, Historia medieval, Química, Cálculo I y II, Fisicoquímica, Geología, etc. </w:t>
      </w:r>
    </w:p>
    <w:p w:rsidR="00B32BFF" w:rsidRDefault="00B32BFF"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En muchos casos no tienen disciplinas desaprobadas, aunque tampoco rendidas sino simplemente cursadas. Cabe </w:t>
      </w:r>
      <w:r w:rsidR="005451D1">
        <w:rPr>
          <w:rFonts w:ascii="Times New Roman" w:hAnsi="Times New Roman" w:cs="Times New Roman"/>
          <w:sz w:val="24"/>
          <w:szCs w:val="24"/>
          <w:lang w:val="es-419"/>
        </w:rPr>
        <w:t>mencionar</w:t>
      </w:r>
      <w:r>
        <w:rPr>
          <w:rFonts w:ascii="Times New Roman" w:hAnsi="Times New Roman" w:cs="Times New Roman"/>
          <w:sz w:val="24"/>
          <w:szCs w:val="24"/>
          <w:lang w:val="es-419"/>
        </w:rPr>
        <w:t xml:space="preserve"> que en el Departamento de Humanidades se comenzó a abordar esta problemática dada el alto índice de deserción entre el primero y el segundo </w:t>
      </w:r>
      <w:r w:rsidR="005636F1">
        <w:rPr>
          <w:rFonts w:ascii="Times New Roman" w:hAnsi="Times New Roman" w:cs="Times New Roman"/>
          <w:sz w:val="24"/>
          <w:szCs w:val="24"/>
          <w:lang w:val="es-419"/>
        </w:rPr>
        <w:t xml:space="preserve">año de la trayectoria académica. Entre las materias que mencionan como desaprobadas está </w:t>
      </w:r>
      <w:r w:rsidR="005451D1">
        <w:rPr>
          <w:rFonts w:ascii="Times New Roman" w:hAnsi="Times New Roman" w:cs="Times New Roman"/>
          <w:sz w:val="24"/>
          <w:szCs w:val="24"/>
          <w:lang w:val="es-419"/>
        </w:rPr>
        <w:t>E</w:t>
      </w:r>
      <w:r w:rsidR="005636F1">
        <w:rPr>
          <w:rFonts w:ascii="Times New Roman" w:hAnsi="Times New Roman" w:cs="Times New Roman"/>
          <w:sz w:val="24"/>
          <w:szCs w:val="24"/>
          <w:lang w:val="es-419"/>
        </w:rPr>
        <w:t xml:space="preserve">conomía, Literatura Contemporánea, Lógica, Pre-historia, Climatología, Antropología, Sociología, Historia de América, Historia Moderna, Análisis I, Elementos de Álgebra, etc. </w:t>
      </w:r>
      <w:r w:rsidR="005451D1">
        <w:rPr>
          <w:rFonts w:ascii="Times New Roman" w:hAnsi="Times New Roman" w:cs="Times New Roman"/>
          <w:sz w:val="24"/>
          <w:szCs w:val="24"/>
          <w:lang w:val="es-419"/>
        </w:rPr>
        <w:t>Al mismo tiempo</w:t>
      </w:r>
      <w:r w:rsidR="005636F1">
        <w:rPr>
          <w:rFonts w:ascii="Times New Roman" w:hAnsi="Times New Roman" w:cs="Times New Roman"/>
          <w:sz w:val="24"/>
          <w:szCs w:val="24"/>
          <w:lang w:val="es-419"/>
        </w:rPr>
        <w:t xml:space="preserve">, es importante destacar que un significativo número de estudiantes comparte sus estudios con el trabajo o con el deporte y en menor medida con </w:t>
      </w:r>
      <w:r w:rsidR="005451D1">
        <w:rPr>
          <w:rFonts w:ascii="Times New Roman" w:hAnsi="Times New Roman" w:cs="Times New Roman"/>
          <w:sz w:val="24"/>
          <w:szCs w:val="24"/>
          <w:lang w:val="es-419"/>
        </w:rPr>
        <w:t>cursos de</w:t>
      </w:r>
      <w:r w:rsidR="005636F1">
        <w:rPr>
          <w:rFonts w:ascii="Times New Roman" w:hAnsi="Times New Roman" w:cs="Times New Roman"/>
          <w:sz w:val="24"/>
          <w:szCs w:val="24"/>
          <w:lang w:val="es-419"/>
        </w:rPr>
        <w:t xml:space="preserve"> idiomas, el trabajo social, la danza, tareas del hogar, el yoga, la música, el teatro, el lenguaje de señas, algún </w:t>
      </w:r>
      <w:r w:rsidR="005451D1">
        <w:rPr>
          <w:rFonts w:ascii="Times New Roman" w:hAnsi="Times New Roman" w:cs="Times New Roman"/>
          <w:sz w:val="24"/>
          <w:szCs w:val="24"/>
          <w:lang w:val="es-419"/>
        </w:rPr>
        <w:t xml:space="preserve">otro </w:t>
      </w:r>
      <w:r w:rsidR="005636F1">
        <w:rPr>
          <w:rFonts w:ascii="Times New Roman" w:hAnsi="Times New Roman" w:cs="Times New Roman"/>
          <w:sz w:val="24"/>
          <w:szCs w:val="24"/>
          <w:lang w:val="es-419"/>
        </w:rPr>
        <w:t xml:space="preserve">curso, la Iglesia, una beca, el voluntariado, las artesanías o el escautismo. </w:t>
      </w:r>
      <w:r w:rsidR="000D1623">
        <w:rPr>
          <w:rFonts w:ascii="Times New Roman" w:hAnsi="Times New Roman" w:cs="Times New Roman"/>
          <w:sz w:val="24"/>
          <w:szCs w:val="24"/>
          <w:lang w:val="es-419"/>
        </w:rPr>
        <w:t>Para ello, la mayoría usa entre 2 y 4 horas semanales, algunos menos entre 6 y 10, y una mínima proporción de 15 y hasta horarios full time. A esto hay que agregar que más de la mitad de los estudiantes depende económicamente de sus padres, pero una cantidad no menor de ellos se sostiene económicamente por su propia cuenta, incluso algunos con hijos/as a cargo. Este último aspecto sería necesario</w:t>
      </w:r>
      <w:r w:rsidR="005451D1">
        <w:rPr>
          <w:rFonts w:ascii="Times New Roman" w:hAnsi="Times New Roman" w:cs="Times New Roman"/>
          <w:sz w:val="24"/>
          <w:szCs w:val="24"/>
          <w:lang w:val="es-419"/>
        </w:rPr>
        <w:t>,</w:t>
      </w:r>
      <w:r w:rsidR="000D1623">
        <w:rPr>
          <w:rFonts w:ascii="Times New Roman" w:hAnsi="Times New Roman" w:cs="Times New Roman"/>
          <w:sz w:val="24"/>
          <w:szCs w:val="24"/>
          <w:lang w:val="es-419"/>
        </w:rPr>
        <w:t xml:space="preserve"> más adelante</w:t>
      </w:r>
      <w:r w:rsidR="005451D1">
        <w:rPr>
          <w:rFonts w:ascii="Times New Roman" w:hAnsi="Times New Roman" w:cs="Times New Roman"/>
          <w:sz w:val="24"/>
          <w:szCs w:val="24"/>
          <w:lang w:val="es-419"/>
        </w:rPr>
        <w:t xml:space="preserve">, </w:t>
      </w:r>
      <w:r w:rsidR="000D1623">
        <w:rPr>
          <w:rFonts w:ascii="Times New Roman" w:hAnsi="Times New Roman" w:cs="Times New Roman"/>
          <w:sz w:val="24"/>
          <w:szCs w:val="24"/>
          <w:lang w:val="es-419"/>
        </w:rPr>
        <w:t xml:space="preserve">desglosarlo para saber con precisión el desempeño en la materia y en la carrera en general. </w:t>
      </w:r>
      <w:r w:rsidR="005636F1">
        <w:rPr>
          <w:rFonts w:ascii="Times New Roman" w:hAnsi="Times New Roman" w:cs="Times New Roman"/>
          <w:sz w:val="24"/>
          <w:szCs w:val="24"/>
          <w:lang w:val="es-419"/>
        </w:rPr>
        <w:t xml:space="preserve">  </w:t>
      </w:r>
      <w:r>
        <w:rPr>
          <w:rFonts w:ascii="Times New Roman" w:hAnsi="Times New Roman" w:cs="Times New Roman"/>
          <w:sz w:val="24"/>
          <w:szCs w:val="24"/>
          <w:lang w:val="es-419"/>
        </w:rPr>
        <w:t xml:space="preserve"> </w:t>
      </w:r>
    </w:p>
    <w:p w:rsidR="00763179" w:rsidRDefault="00763179"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En cuanto al interés por la docencia, varios plantean que “siempre les gustó”</w:t>
      </w:r>
      <w:r w:rsidR="005451D1">
        <w:rPr>
          <w:rFonts w:ascii="Times New Roman" w:hAnsi="Times New Roman" w:cs="Times New Roman"/>
          <w:sz w:val="24"/>
          <w:szCs w:val="24"/>
          <w:lang w:val="es-419"/>
        </w:rPr>
        <w:t>,</w:t>
      </w:r>
      <w:r>
        <w:rPr>
          <w:rFonts w:ascii="Times New Roman" w:hAnsi="Times New Roman" w:cs="Times New Roman"/>
          <w:sz w:val="24"/>
          <w:szCs w:val="24"/>
          <w:lang w:val="es-419"/>
        </w:rPr>
        <w:t xml:space="preserve"> lo cual puede estar relacionado con el porcentaje de hijos/as de educadores que acceden a las carreras del profesorado. Lo mismo podemos </w:t>
      </w:r>
      <w:r w:rsidR="005451D1">
        <w:rPr>
          <w:rFonts w:ascii="Times New Roman" w:hAnsi="Times New Roman" w:cs="Times New Roman"/>
          <w:sz w:val="24"/>
          <w:szCs w:val="24"/>
          <w:lang w:val="es-419"/>
        </w:rPr>
        <w:t xml:space="preserve">decir </w:t>
      </w:r>
      <w:r>
        <w:rPr>
          <w:rFonts w:ascii="Times New Roman" w:hAnsi="Times New Roman" w:cs="Times New Roman"/>
          <w:sz w:val="24"/>
          <w:szCs w:val="24"/>
          <w:lang w:val="es-419"/>
        </w:rPr>
        <w:t>de aquellos que le otorgan un valor a la educación para llevar adelante el país, el compromiso con la educación de los jóvenes, el fomento del pensamiento crítico, compartir los saberes, asesora</w:t>
      </w:r>
      <w:r w:rsidR="005451D1">
        <w:rPr>
          <w:rFonts w:ascii="Times New Roman" w:hAnsi="Times New Roman" w:cs="Times New Roman"/>
          <w:sz w:val="24"/>
          <w:szCs w:val="24"/>
          <w:lang w:val="es-419"/>
        </w:rPr>
        <w:t>r</w:t>
      </w:r>
      <w:r>
        <w:rPr>
          <w:rFonts w:ascii="Times New Roman" w:hAnsi="Times New Roman" w:cs="Times New Roman"/>
          <w:sz w:val="24"/>
          <w:szCs w:val="24"/>
          <w:lang w:val="es-419"/>
        </w:rPr>
        <w:t xml:space="preserve"> y guiar a los alumnos en los caminos de la vida, etc. Después tenemos aquellos que lo enfocan desde sus respectivas disciplinas: la literatura como modo de entender y ser parte del mundo, la historia para trabajar en el aula como una parte importante de la formación, abrir la cabeza de los estudiantes desde la filosofía, vincular la geografía con la vida cotidiana, la importancia del uso del lenguaje, </w:t>
      </w:r>
      <w:r w:rsidR="00C43BBB">
        <w:rPr>
          <w:rFonts w:ascii="Times New Roman" w:hAnsi="Times New Roman" w:cs="Times New Roman"/>
          <w:sz w:val="24"/>
          <w:szCs w:val="24"/>
          <w:lang w:val="es-419"/>
        </w:rPr>
        <w:t xml:space="preserve">el encanto por la química, la formación de formadores en el caso de las Ciencias de la Educación, transmitir el interés por las matemáticas, entre otros. En tanto, esperan de la cátedra de Teoría Educativa o Pedagogía las herramientas para desempeñarse, la introducción al campo de la pedagogía, aprender a enseñar, tener una mirada crítica sobre la educación, un marco teórico-práctico para la docencia, la </w:t>
      </w:r>
      <w:r w:rsidR="00C43BBB">
        <w:rPr>
          <w:rFonts w:ascii="Times New Roman" w:hAnsi="Times New Roman" w:cs="Times New Roman"/>
          <w:sz w:val="24"/>
          <w:szCs w:val="24"/>
          <w:lang w:val="es-419"/>
        </w:rPr>
        <w:lastRenderedPageBreak/>
        <w:t xml:space="preserve">búsqueda de soluciones a problemas educativos, adquirir una mirada interdisciplinar, una base para las materias del profesorado, la preparación como futuros profesores, comprender como funciona el sistema educativo, un primer acercamiento a la escuela, conocer las diferentes corrientes de la teoría educativa, comprender los modelos pedagógicos actuales, una deconstrucción de los conceptos dados, formar la vocación por la docencia, aprender a manejar situaciones dentro del ámbito escolar, ampliar la visión sobre la escuela argentina o que los transforme en un buen profesor/a. </w:t>
      </w:r>
    </w:p>
    <w:p w:rsidR="00C43BBB" w:rsidRDefault="00C43BBB" w:rsidP="00205565">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Algunas conclusiones, también provisorias, en base a las encuestas finales</w:t>
      </w:r>
    </w:p>
    <w:p w:rsidR="00776CF7" w:rsidRDefault="00C43BBB"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r>
      <w:r w:rsidR="00795FB8">
        <w:rPr>
          <w:rFonts w:ascii="Times New Roman" w:hAnsi="Times New Roman" w:cs="Times New Roman"/>
          <w:sz w:val="24"/>
          <w:szCs w:val="24"/>
          <w:lang w:val="es-419"/>
        </w:rPr>
        <w:t xml:space="preserve">Tal como lo hemos descripto, si bien hay un </w:t>
      </w:r>
      <w:r w:rsidR="00891582">
        <w:rPr>
          <w:rFonts w:ascii="Times New Roman" w:hAnsi="Times New Roman" w:cs="Times New Roman"/>
          <w:sz w:val="24"/>
          <w:szCs w:val="24"/>
          <w:lang w:val="es-419"/>
        </w:rPr>
        <w:t>vasto conjunto</w:t>
      </w:r>
      <w:r w:rsidR="00795FB8">
        <w:rPr>
          <w:rFonts w:ascii="Times New Roman" w:hAnsi="Times New Roman" w:cs="Times New Roman"/>
          <w:sz w:val="24"/>
          <w:szCs w:val="24"/>
          <w:lang w:val="es-419"/>
        </w:rPr>
        <w:t xml:space="preserve"> </w:t>
      </w:r>
      <w:r w:rsidR="00891582">
        <w:rPr>
          <w:rFonts w:ascii="Times New Roman" w:hAnsi="Times New Roman" w:cs="Times New Roman"/>
          <w:sz w:val="24"/>
          <w:szCs w:val="24"/>
          <w:lang w:val="es-419"/>
        </w:rPr>
        <w:t xml:space="preserve">de estudiantes </w:t>
      </w:r>
      <w:r w:rsidR="00795FB8">
        <w:rPr>
          <w:rFonts w:ascii="Times New Roman" w:hAnsi="Times New Roman" w:cs="Times New Roman"/>
          <w:sz w:val="24"/>
          <w:szCs w:val="24"/>
          <w:lang w:val="es-419"/>
        </w:rPr>
        <w:t xml:space="preserve">que comparten </w:t>
      </w:r>
      <w:r w:rsidR="00891582">
        <w:rPr>
          <w:rFonts w:ascii="Times New Roman" w:hAnsi="Times New Roman" w:cs="Times New Roman"/>
          <w:sz w:val="24"/>
          <w:szCs w:val="24"/>
          <w:lang w:val="es-419"/>
        </w:rPr>
        <w:t>la ciudad de origen, la escuela secundaria, la actividad de sus padres y la franja etaria, hay otra extensa heterogeneidad de alumnos/as que presenta</w:t>
      </w:r>
      <w:r w:rsidR="005451D1">
        <w:rPr>
          <w:rFonts w:ascii="Times New Roman" w:hAnsi="Times New Roman" w:cs="Times New Roman"/>
          <w:sz w:val="24"/>
          <w:szCs w:val="24"/>
          <w:lang w:val="es-419"/>
        </w:rPr>
        <w:t>n</w:t>
      </w:r>
      <w:r w:rsidR="00891582">
        <w:rPr>
          <w:rFonts w:ascii="Times New Roman" w:hAnsi="Times New Roman" w:cs="Times New Roman"/>
          <w:sz w:val="24"/>
          <w:szCs w:val="24"/>
          <w:lang w:val="es-419"/>
        </w:rPr>
        <w:t xml:space="preserve"> perfiles muy variados. Esto conlleva las más diversas posturas ideológicas, políticas, cultura</w:t>
      </w:r>
      <w:r w:rsidR="005451D1">
        <w:rPr>
          <w:rFonts w:ascii="Times New Roman" w:hAnsi="Times New Roman" w:cs="Times New Roman"/>
          <w:sz w:val="24"/>
          <w:szCs w:val="24"/>
          <w:lang w:val="es-419"/>
        </w:rPr>
        <w:t>les</w:t>
      </w:r>
      <w:r w:rsidR="00891582">
        <w:rPr>
          <w:rFonts w:ascii="Times New Roman" w:hAnsi="Times New Roman" w:cs="Times New Roman"/>
          <w:sz w:val="24"/>
          <w:szCs w:val="24"/>
          <w:lang w:val="es-419"/>
        </w:rPr>
        <w:t xml:space="preserve"> y con trayectorias académico-pedagógicas difícilmente catalogables o encuadrables en un rígido esquema teórico. Por ende, un mismo dispositivo didáctic</w:t>
      </w:r>
      <w:r w:rsidR="005451D1">
        <w:rPr>
          <w:rFonts w:ascii="Times New Roman" w:hAnsi="Times New Roman" w:cs="Times New Roman"/>
          <w:sz w:val="24"/>
          <w:szCs w:val="24"/>
          <w:lang w:val="es-419"/>
        </w:rPr>
        <w:t>o</w:t>
      </w:r>
      <w:r w:rsidR="00891582">
        <w:rPr>
          <w:rFonts w:ascii="Times New Roman" w:hAnsi="Times New Roman" w:cs="Times New Roman"/>
          <w:sz w:val="24"/>
          <w:szCs w:val="24"/>
          <w:lang w:val="es-419"/>
        </w:rPr>
        <w:t xml:space="preserve"> o evaluativo obtiene respuestas que contienen los significantes anteriores. A su vez, para quebrar con ciertas endogamias que notábamos en los grupos con los que trabajamos</w:t>
      </w:r>
      <w:r w:rsidR="005451D1">
        <w:rPr>
          <w:rFonts w:ascii="Times New Roman" w:hAnsi="Times New Roman" w:cs="Times New Roman"/>
          <w:sz w:val="24"/>
          <w:szCs w:val="24"/>
          <w:lang w:val="es-419"/>
        </w:rPr>
        <w:t>,</w:t>
      </w:r>
      <w:r w:rsidR="00891582">
        <w:rPr>
          <w:rFonts w:ascii="Times New Roman" w:hAnsi="Times New Roman" w:cs="Times New Roman"/>
          <w:sz w:val="24"/>
          <w:szCs w:val="24"/>
          <w:lang w:val="es-419"/>
        </w:rPr>
        <w:t xml:space="preserve"> que hacían reunirse por disciplinas, amistades o, hasta, géneros iguales, propusimos agrupamientos en los que se intercambiaran carreras, compuestos por alumnos y alumnas, con la finalidad de simular ambientes </w:t>
      </w:r>
      <w:r w:rsidR="005451D1">
        <w:rPr>
          <w:rFonts w:ascii="Times New Roman" w:hAnsi="Times New Roman" w:cs="Times New Roman"/>
          <w:sz w:val="24"/>
          <w:szCs w:val="24"/>
          <w:lang w:val="es-419"/>
        </w:rPr>
        <w:t xml:space="preserve">de </w:t>
      </w:r>
      <w:r w:rsidR="00891582">
        <w:rPr>
          <w:rFonts w:ascii="Times New Roman" w:hAnsi="Times New Roman" w:cs="Times New Roman"/>
          <w:sz w:val="24"/>
          <w:szCs w:val="24"/>
          <w:lang w:val="es-419"/>
        </w:rPr>
        <w:t xml:space="preserve">equipos de trabajo sin afinidades comunes, equivalentes a </w:t>
      </w:r>
      <w:r w:rsidR="00776CF7">
        <w:rPr>
          <w:rFonts w:ascii="Times New Roman" w:hAnsi="Times New Roman" w:cs="Times New Roman"/>
          <w:sz w:val="24"/>
          <w:szCs w:val="24"/>
          <w:lang w:val="es-419"/>
        </w:rPr>
        <w:t xml:space="preserve">nuestros primeros empleos docentes. Esto suscitó que algunos se sintieran cómodos con sus compañeros/as de tareas y otros a disgusto al punto de imposibilitarles las actividades de evaluación. Al respecto, el equipo docente podía mediar, pero jamás intervenir, librando la resolución de los conflictos al grupo como parte de la dinámica pedagógica. Así, fomentamos la idea del pluralismo, la democratización y la tolerancia entre pares como ejes actitudinales de la propuesta. Al mismo tiempo, </w:t>
      </w:r>
      <w:r w:rsidR="005451D1">
        <w:rPr>
          <w:rFonts w:ascii="Times New Roman" w:hAnsi="Times New Roman" w:cs="Times New Roman"/>
          <w:sz w:val="24"/>
          <w:szCs w:val="24"/>
          <w:lang w:val="es-419"/>
        </w:rPr>
        <w:t xml:space="preserve">pretendemos </w:t>
      </w:r>
      <w:r w:rsidR="00776CF7">
        <w:rPr>
          <w:rFonts w:ascii="Times New Roman" w:hAnsi="Times New Roman" w:cs="Times New Roman"/>
          <w:sz w:val="24"/>
          <w:szCs w:val="24"/>
          <w:lang w:val="es-419"/>
        </w:rPr>
        <w:t xml:space="preserve">quebrar con el individualismo en las trayectorias académicas para promover una cultura colectiva, solidaria y abierta a la alteridad. Así y todo, hubo casos de estudiantes que no consiguieron resolver consignas grupales al punto de desaprobar los exámenes parciales. </w:t>
      </w:r>
    </w:p>
    <w:p w:rsidR="00DF3B00" w:rsidRDefault="005451D1" w:rsidP="005451D1">
      <w:pPr>
        <w:spacing w:line="360" w:lineRule="auto"/>
        <w:ind w:firstLine="708"/>
        <w:jc w:val="both"/>
        <w:rPr>
          <w:rFonts w:ascii="Times New Roman" w:hAnsi="Times New Roman" w:cs="Times New Roman"/>
          <w:sz w:val="24"/>
          <w:szCs w:val="24"/>
          <w:lang w:val="es-419"/>
        </w:rPr>
      </w:pPr>
      <w:r>
        <w:rPr>
          <w:rFonts w:ascii="Times New Roman" w:hAnsi="Times New Roman" w:cs="Times New Roman"/>
          <w:sz w:val="24"/>
          <w:szCs w:val="24"/>
          <w:lang w:val="es-419"/>
        </w:rPr>
        <w:t>Con todo</w:t>
      </w:r>
      <w:r w:rsidR="00776CF7">
        <w:rPr>
          <w:rFonts w:ascii="Times New Roman" w:hAnsi="Times New Roman" w:cs="Times New Roman"/>
          <w:sz w:val="24"/>
          <w:szCs w:val="24"/>
          <w:lang w:val="es-419"/>
        </w:rPr>
        <w:t>, progresivamente crecen los niveles de aceptación ante la propuesta pedagógica, casi en un 80% para el ultimo cuatrimestre</w:t>
      </w:r>
      <w:r w:rsidR="003B7C58">
        <w:rPr>
          <w:rFonts w:ascii="Times New Roman" w:hAnsi="Times New Roman" w:cs="Times New Roman"/>
          <w:sz w:val="24"/>
          <w:szCs w:val="24"/>
          <w:lang w:val="es-419"/>
        </w:rPr>
        <w:t xml:space="preserve">, tanto para las clases teóricas como para las comisiones de prácticas. Y, del mismo modo, para el dispositivo de evaluación empleado. Es cierto que para lograrlo tuvimos que hacer un considerable ajuste al modelo inicial de evaluación que constaba de tres partes: preguntas de índole </w:t>
      </w:r>
      <w:r w:rsidR="003B7C58">
        <w:rPr>
          <w:rFonts w:ascii="Times New Roman" w:hAnsi="Times New Roman" w:cs="Times New Roman"/>
          <w:sz w:val="24"/>
          <w:szCs w:val="24"/>
          <w:lang w:val="es-419"/>
        </w:rPr>
        <w:lastRenderedPageBreak/>
        <w:t>grupal, preguntas de índole individual y corrección de pares. Este último aspecto, que para nosotros era fundamental desde el punto de vista pedagógico y democratizaba el poder que otorgan los mecanismos de evaluación, no fue bien recibido por algunos estudiantes que lo vieron como una pérdida de tiempo. Cuestión que comprendimos junto al equipo de cátedra y suprimimos al año siguiente. A pesar de que algunos alumnos/as lo valoraron positivamente como parte de su práctica docente</w:t>
      </w:r>
      <w:r w:rsidR="00DF3B00">
        <w:rPr>
          <w:rFonts w:ascii="Times New Roman" w:hAnsi="Times New Roman" w:cs="Times New Roman"/>
          <w:sz w:val="24"/>
          <w:szCs w:val="24"/>
          <w:lang w:val="es-419"/>
        </w:rPr>
        <w:t xml:space="preserve"> y que entendemos que es necesario avanzar hacia formas más horizontales de evaluación de los aprendizajes. Aun así, cobramos conciencia de la magnitud del tiempo en este tipo de exámenes grupales, el cual resulta determinante</w:t>
      </w:r>
      <w:r w:rsidR="00E07908">
        <w:rPr>
          <w:rFonts w:ascii="Times New Roman" w:hAnsi="Times New Roman" w:cs="Times New Roman"/>
          <w:sz w:val="24"/>
          <w:szCs w:val="24"/>
          <w:lang w:val="es-419"/>
        </w:rPr>
        <w:t xml:space="preserve"> para su aprobación</w:t>
      </w:r>
      <w:r w:rsidR="00DF3B00">
        <w:rPr>
          <w:rFonts w:ascii="Times New Roman" w:hAnsi="Times New Roman" w:cs="Times New Roman"/>
          <w:sz w:val="24"/>
          <w:szCs w:val="24"/>
          <w:lang w:val="es-419"/>
        </w:rPr>
        <w:t xml:space="preserve">. </w:t>
      </w:r>
    </w:p>
    <w:p w:rsidR="004F0A5C" w:rsidRDefault="00DF3B00"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 xml:space="preserve">En otro orden de cosas, es preciso explicitar algo sobre lo que no hemos hecho suficiente referencia todavía y es el carácter inclusivo del dispositivo implementado, que nos ha permitido bajar la tasa de deserción y abandono de la materia desde 2017 a la actualidad en un 75%. Caída que se daba entre el primer y el segundo parcial en un 50%, otro 25% luego del segundo y del cual tan sólo lograba la promoción de la asignatura un 10%. Aquí se encontraba el núcleo duro del problema que conllevaba una pregunta: </w:t>
      </w:r>
      <w:r w:rsidR="004F0A5C">
        <w:rPr>
          <w:rFonts w:ascii="Times New Roman" w:hAnsi="Times New Roman" w:cs="Times New Roman"/>
          <w:sz w:val="24"/>
          <w:szCs w:val="24"/>
          <w:lang w:val="es-419"/>
        </w:rPr>
        <w:t xml:space="preserve">¿Si se había logrado establecer la materia como </w:t>
      </w:r>
      <w:r w:rsidR="00E07908">
        <w:rPr>
          <w:rFonts w:ascii="Times New Roman" w:hAnsi="Times New Roman" w:cs="Times New Roman"/>
          <w:sz w:val="24"/>
          <w:szCs w:val="24"/>
          <w:lang w:val="es-419"/>
        </w:rPr>
        <w:t xml:space="preserve">de régimen </w:t>
      </w:r>
      <w:r w:rsidR="004F0A5C">
        <w:rPr>
          <w:rFonts w:ascii="Times New Roman" w:hAnsi="Times New Roman" w:cs="Times New Roman"/>
          <w:sz w:val="24"/>
          <w:szCs w:val="24"/>
          <w:lang w:val="es-419"/>
        </w:rPr>
        <w:t xml:space="preserve">promocional, porque eran tan alto </w:t>
      </w:r>
      <w:r w:rsidR="00E07908">
        <w:rPr>
          <w:rFonts w:ascii="Times New Roman" w:hAnsi="Times New Roman" w:cs="Times New Roman"/>
          <w:sz w:val="24"/>
          <w:szCs w:val="24"/>
          <w:lang w:val="es-419"/>
        </w:rPr>
        <w:t xml:space="preserve">el </w:t>
      </w:r>
      <w:r w:rsidR="004F0A5C">
        <w:rPr>
          <w:rFonts w:ascii="Times New Roman" w:hAnsi="Times New Roman" w:cs="Times New Roman"/>
          <w:sz w:val="24"/>
          <w:szCs w:val="24"/>
          <w:lang w:val="es-419"/>
        </w:rPr>
        <w:t>índice de desaprobados? La respuesta era que había que aprobar los dos parciales en primera instancia y con una nota superior a 7, lo mismo que el trabajo final integrador. Es preciso decir que la forma de calificar</w:t>
      </w:r>
      <w:r w:rsidR="00E07908">
        <w:rPr>
          <w:rFonts w:ascii="Times New Roman" w:hAnsi="Times New Roman" w:cs="Times New Roman"/>
          <w:sz w:val="24"/>
          <w:szCs w:val="24"/>
          <w:lang w:val="es-419"/>
        </w:rPr>
        <w:t>,</w:t>
      </w:r>
      <w:r w:rsidR="004F0A5C">
        <w:rPr>
          <w:rFonts w:ascii="Times New Roman" w:hAnsi="Times New Roman" w:cs="Times New Roman"/>
          <w:sz w:val="24"/>
          <w:szCs w:val="24"/>
          <w:lang w:val="es-419"/>
        </w:rPr>
        <w:t xml:space="preserve"> por parte del cuerpo docente anterior </w:t>
      </w:r>
      <w:r w:rsidR="00E07908">
        <w:rPr>
          <w:rFonts w:ascii="Times New Roman" w:hAnsi="Times New Roman" w:cs="Times New Roman"/>
          <w:sz w:val="24"/>
          <w:szCs w:val="24"/>
          <w:lang w:val="es-419"/>
        </w:rPr>
        <w:t xml:space="preserve">a nuestra intervención, </w:t>
      </w:r>
      <w:r w:rsidR="004F0A5C">
        <w:rPr>
          <w:rFonts w:ascii="Times New Roman" w:hAnsi="Times New Roman" w:cs="Times New Roman"/>
          <w:sz w:val="24"/>
          <w:szCs w:val="24"/>
          <w:lang w:val="es-419"/>
        </w:rPr>
        <w:t xml:space="preserve">era cualitativa y el número otorgado eran según </w:t>
      </w:r>
      <w:r w:rsidR="00E07908">
        <w:rPr>
          <w:rFonts w:ascii="Times New Roman" w:hAnsi="Times New Roman" w:cs="Times New Roman"/>
          <w:sz w:val="24"/>
          <w:szCs w:val="24"/>
          <w:lang w:val="es-419"/>
        </w:rPr>
        <w:t>el</w:t>
      </w:r>
      <w:r w:rsidR="004F0A5C">
        <w:rPr>
          <w:rFonts w:ascii="Times New Roman" w:hAnsi="Times New Roman" w:cs="Times New Roman"/>
          <w:sz w:val="24"/>
          <w:szCs w:val="24"/>
          <w:lang w:val="es-419"/>
        </w:rPr>
        <w:t xml:space="preserve"> criterio</w:t>
      </w:r>
      <w:r w:rsidR="00E07908">
        <w:rPr>
          <w:rFonts w:ascii="Times New Roman" w:hAnsi="Times New Roman" w:cs="Times New Roman"/>
          <w:sz w:val="24"/>
          <w:szCs w:val="24"/>
          <w:lang w:val="es-419"/>
        </w:rPr>
        <w:t xml:space="preserve"> subjetivo de los mismos</w:t>
      </w:r>
      <w:r w:rsidR="004F0A5C">
        <w:rPr>
          <w:rFonts w:ascii="Times New Roman" w:hAnsi="Times New Roman" w:cs="Times New Roman"/>
          <w:sz w:val="24"/>
          <w:szCs w:val="24"/>
          <w:lang w:val="es-419"/>
        </w:rPr>
        <w:t xml:space="preserve">. Es decir, transformaba en nota su parecer subjetivo de la apreciación general realizada mediante una graduación que iba del Bien ++, Bien +, Bien, Regular y Mal. En ningún lugar se explicitaba a los estudiantes como se establecía ese </w:t>
      </w:r>
      <w:r w:rsidR="00E07908">
        <w:rPr>
          <w:rFonts w:ascii="Times New Roman" w:hAnsi="Times New Roman" w:cs="Times New Roman"/>
          <w:sz w:val="24"/>
          <w:szCs w:val="24"/>
          <w:lang w:val="es-419"/>
        </w:rPr>
        <w:t>supuesto</w:t>
      </w:r>
      <w:r w:rsidR="004F0A5C">
        <w:rPr>
          <w:rFonts w:ascii="Times New Roman" w:hAnsi="Times New Roman" w:cs="Times New Roman"/>
          <w:sz w:val="24"/>
          <w:szCs w:val="24"/>
          <w:lang w:val="es-419"/>
        </w:rPr>
        <w:t xml:space="preserve"> de valoración. Entonces, dejamos de lado la suficientemente extensa discusión acerca de lo cualitativo y cuantitativo a la hora de ponderar resultados y nos centramos en una postura político pedagógica del sistema normativo de evaluación implementado en la Universidad Nacional del Sur</w:t>
      </w:r>
      <w:r w:rsidR="00E07908">
        <w:rPr>
          <w:rFonts w:ascii="Times New Roman" w:hAnsi="Times New Roman" w:cs="Times New Roman"/>
          <w:sz w:val="24"/>
          <w:szCs w:val="24"/>
          <w:lang w:val="es-419"/>
        </w:rPr>
        <w:t xml:space="preserve">, </w:t>
      </w:r>
      <w:r w:rsidR="004F0A5C">
        <w:rPr>
          <w:rFonts w:ascii="Times New Roman" w:hAnsi="Times New Roman" w:cs="Times New Roman"/>
          <w:sz w:val="24"/>
          <w:szCs w:val="24"/>
          <w:lang w:val="es-419"/>
        </w:rPr>
        <w:t xml:space="preserve">que establece una escala del 1 al 10, con un mínimo de aprobación de 4. </w:t>
      </w:r>
      <w:r w:rsidR="00F25F90">
        <w:rPr>
          <w:rFonts w:ascii="Times New Roman" w:hAnsi="Times New Roman" w:cs="Times New Roman"/>
          <w:sz w:val="24"/>
          <w:szCs w:val="24"/>
          <w:lang w:val="es-419"/>
        </w:rPr>
        <w:t xml:space="preserve">¿Por lo tanto, cuál era el motivo de ubicar para la promocionalidad la nota en 7? No existía ninguna respuesta específica al respecto, sino que era algo que se impuso por consenso. En ese caso, si se impuso quiere decir que no hubo consenso o al menos hubiese sido importante que los estudiantes formaran parte del mismo. De modo que volvimos a cargar de significado, cualitativo, los números y explicitamos los porcentajes para acceder a los mismos, a partir de la nota 4 como mínimo de acreditación. Dejamos para otro </w:t>
      </w:r>
      <w:r w:rsidR="00F25F90">
        <w:rPr>
          <w:rFonts w:ascii="Times New Roman" w:hAnsi="Times New Roman" w:cs="Times New Roman"/>
          <w:sz w:val="24"/>
          <w:szCs w:val="24"/>
          <w:lang w:val="es-419"/>
        </w:rPr>
        <w:lastRenderedPageBreak/>
        <w:t>trabajo este debate que no es meramente casual, arbitrario o meramente matemático sino profundamente político pedagógico</w:t>
      </w:r>
      <w:r w:rsidR="00E07908">
        <w:rPr>
          <w:rFonts w:ascii="Times New Roman" w:hAnsi="Times New Roman" w:cs="Times New Roman"/>
          <w:sz w:val="24"/>
          <w:szCs w:val="24"/>
          <w:lang w:val="es-419"/>
        </w:rPr>
        <w:t>,</w:t>
      </w:r>
      <w:r w:rsidR="00F25F90">
        <w:rPr>
          <w:rFonts w:ascii="Times New Roman" w:hAnsi="Times New Roman" w:cs="Times New Roman"/>
          <w:sz w:val="24"/>
          <w:szCs w:val="24"/>
          <w:lang w:val="es-419"/>
        </w:rPr>
        <w:t xml:space="preserve"> acerca de los </w:t>
      </w:r>
      <w:r w:rsidR="00E07908">
        <w:rPr>
          <w:rFonts w:ascii="Times New Roman" w:hAnsi="Times New Roman" w:cs="Times New Roman"/>
          <w:sz w:val="24"/>
          <w:szCs w:val="24"/>
          <w:lang w:val="es-419"/>
        </w:rPr>
        <w:t>prejuicios</w:t>
      </w:r>
      <w:r w:rsidR="00F25F90">
        <w:rPr>
          <w:rFonts w:ascii="Times New Roman" w:hAnsi="Times New Roman" w:cs="Times New Roman"/>
          <w:sz w:val="24"/>
          <w:szCs w:val="24"/>
          <w:lang w:val="es-419"/>
        </w:rPr>
        <w:t xml:space="preserve"> que rondan en torno a las inequidades generadas por la escasa problematización del significado de un 10, de un 4 o de un 1</w:t>
      </w:r>
      <w:r w:rsidR="00E07908">
        <w:rPr>
          <w:rFonts w:ascii="Times New Roman" w:hAnsi="Times New Roman" w:cs="Times New Roman"/>
          <w:sz w:val="24"/>
          <w:szCs w:val="24"/>
          <w:lang w:val="es-419"/>
        </w:rPr>
        <w:t>,</w:t>
      </w:r>
      <w:r w:rsidR="00F25F90">
        <w:rPr>
          <w:rFonts w:ascii="Times New Roman" w:hAnsi="Times New Roman" w:cs="Times New Roman"/>
          <w:sz w:val="24"/>
          <w:szCs w:val="24"/>
          <w:lang w:val="es-419"/>
        </w:rPr>
        <w:t xml:space="preserve"> en </w:t>
      </w:r>
      <w:r w:rsidR="00E07908">
        <w:rPr>
          <w:rFonts w:ascii="Times New Roman" w:hAnsi="Times New Roman" w:cs="Times New Roman"/>
          <w:sz w:val="24"/>
          <w:szCs w:val="24"/>
          <w:lang w:val="es-419"/>
        </w:rPr>
        <w:t>cuanto a sus</w:t>
      </w:r>
      <w:r w:rsidR="00F25F90">
        <w:rPr>
          <w:rFonts w:ascii="Times New Roman" w:hAnsi="Times New Roman" w:cs="Times New Roman"/>
          <w:sz w:val="24"/>
          <w:szCs w:val="24"/>
          <w:lang w:val="es-419"/>
        </w:rPr>
        <w:t xml:space="preserve"> cargas simbólicas y de capitales culturales. </w:t>
      </w:r>
    </w:p>
    <w:p w:rsidR="00C43BBB" w:rsidRPr="00C43BBB" w:rsidRDefault="00F25F90"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t>En fin, sabemos que tenemos mucho camino por delante para hace</w:t>
      </w:r>
      <w:r w:rsidR="00E07908">
        <w:rPr>
          <w:rFonts w:ascii="Times New Roman" w:hAnsi="Times New Roman" w:cs="Times New Roman"/>
          <w:sz w:val="24"/>
          <w:szCs w:val="24"/>
          <w:lang w:val="es-419"/>
        </w:rPr>
        <w:t>r</w:t>
      </w:r>
      <w:r>
        <w:rPr>
          <w:rFonts w:ascii="Times New Roman" w:hAnsi="Times New Roman" w:cs="Times New Roman"/>
          <w:sz w:val="24"/>
          <w:szCs w:val="24"/>
          <w:lang w:val="es-419"/>
        </w:rPr>
        <w:t xml:space="preserve"> de nuestra propuesta de evaluación un dispositivo más justo, menos elitista, más democrático y, especialmente, más inclusivo sin perder de vista la calidad de los aprendizajes. Sin embargo, estamos convencidos que vamos por la senda correcta. </w:t>
      </w:r>
      <w:r w:rsidR="00E07908">
        <w:rPr>
          <w:rFonts w:ascii="Times New Roman" w:hAnsi="Times New Roman" w:cs="Times New Roman"/>
          <w:sz w:val="24"/>
          <w:szCs w:val="24"/>
          <w:lang w:val="es-419"/>
        </w:rPr>
        <w:t>Es más</w:t>
      </w:r>
      <w:r>
        <w:rPr>
          <w:rFonts w:ascii="Times New Roman" w:hAnsi="Times New Roman" w:cs="Times New Roman"/>
          <w:sz w:val="24"/>
          <w:szCs w:val="24"/>
          <w:lang w:val="es-419"/>
        </w:rPr>
        <w:t xml:space="preserve">, hacemos el esfuerzo por registrar nuestra experiencia que hoy replican otros docentes del Departamento de Humanidades y esperamos que sirva de insumo al resto de los Departamentos de la Universidad Nacional del Sur. </w:t>
      </w:r>
      <w:r w:rsidR="009D2DBC">
        <w:rPr>
          <w:rFonts w:ascii="Times New Roman" w:hAnsi="Times New Roman" w:cs="Times New Roman"/>
          <w:sz w:val="24"/>
          <w:szCs w:val="24"/>
          <w:lang w:val="es-419"/>
        </w:rPr>
        <w:t>Aspiramos a contribuir de est</w:t>
      </w:r>
      <w:r w:rsidR="00E07908">
        <w:rPr>
          <w:rFonts w:ascii="Times New Roman" w:hAnsi="Times New Roman" w:cs="Times New Roman"/>
          <w:sz w:val="24"/>
          <w:szCs w:val="24"/>
          <w:lang w:val="es-419"/>
        </w:rPr>
        <w:t>a manera</w:t>
      </w:r>
      <w:r w:rsidR="009D2DBC">
        <w:rPr>
          <w:rFonts w:ascii="Times New Roman" w:hAnsi="Times New Roman" w:cs="Times New Roman"/>
          <w:sz w:val="24"/>
          <w:szCs w:val="24"/>
          <w:lang w:val="es-419"/>
        </w:rPr>
        <w:t xml:space="preserve"> a un pensar colectivo, cooperativo y comprometido con la sociedad que nos solventa con su esfuerzo diario. En ese sentido, es que ubicamos a la evaluación como una herramienta política y cultural, dudosamente ajena a lo que sucede en su contexto, que puede servir </w:t>
      </w:r>
      <w:r w:rsidR="00E07908">
        <w:rPr>
          <w:rFonts w:ascii="Times New Roman" w:hAnsi="Times New Roman" w:cs="Times New Roman"/>
          <w:sz w:val="24"/>
          <w:szCs w:val="24"/>
          <w:lang w:val="es-419"/>
        </w:rPr>
        <w:t>par</w:t>
      </w:r>
      <w:r w:rsidR="009D2DBC">
        <w:rPr>
          <w:rFonts w:ascii="Times New Roman" w:hAnsi="Times New Roman" w:cs="Times New Roman"/>
          <w:sz w:val="24"/>
          <w:szCs w:val="24"/>
          <w:lang w:val="es-419"/>
        </w:rPr>
        <w:t>a mantener el orden social o</w:t>
      </w:r>
      <w:r w:rsidR="00E07908">
        <w:rPr>
          <w:rFonts w:ascii="Times New Roman" w:hAnsi="Times New Roman" w:cs="Times New Roman"/>
          <w:sz w:val="24"/>
          <w:szCs w:val="24"/>
          <w:lang w:val="es-419"/>
        </w:rPr>
        <w:t>,</w:t>
      </w:r>
      <w:r w:rsidR="009D2DBC">
        <w:rPr>
          <w:rFonts w:ascii="Times New Roman" w:hAnsi="Times New Roman" w:cs="Times New Roman"/>
          <w:sz w:val="24"/>
          <w:szCs w:val="24"/>
          <w:lang w:val="es-419"/>
        </w:rPr>
        <w:t xml:space="preserve"> en contraste</w:t>
      </w:r>
      <w:r w:rsidR="00E07908">
        <w:rPr>
          <w:rFonts w:ascii="Times New Roman" w:hAnsi="Times New Roman" w:cs="Times New Roman"/>
          <w:sz w:val="24"/>
          <w:szCs w:val="24"/>
          <w:lang w:val="es-419"/>
        </w:rPr>
        <w:t>,</w:t>
      </w:r>
      <w:r w:rsidR="009D2DBC">
        <w:rPr>
          <w:rFonts w:ascii="Times New Roman" w:hAnsi="Times New Roman" w:cs="Times New Roman"/>
          <w:sz w:val="24"/>
          <w:szCs w:val="24"/>
          <w:lang w:val="es-419"/>
        </w:rPr>
        <w:t xml:space="preserve"> transformarlo raudamente. No es ni puede ser una instancia neutra, encerrada en academicismo</w:t>
      </w:r>
      <w:r w:rsidR="00E07908">
        <w:rPr>
          <w:rFonts w:ascii="Times New Roman" w:hAnsi="Times New Roman" w:cs="Times New Roman"/>
          <w:sz w:val="24"/>
          <w:szCs w:val="24"/>
          <w:lang w:val="es-419"/>
        </w:rPr>
        <w:t>s</w:t>
      </w:r>
      <w:r w:rsidR="009D2DBC">
        <w:rPr>
          <w:rFonts w:ascii="Times New Roman" w:hAnsi="Times New Roman" w:cs="Times New Roman"/>
          <w:sz w:val="24"/>
          <w:szCs w:val="24"/>
          <w:lang w:val="es-419"/>
        </w:rPr>
        <w:t xml:space="preserve"> o encriptados conceptos pedagógicos sino un caudal de aprendizajes que se dispara, expande y desparrama por el entramado social para cuestionar el encierro, el conservadurismo y las apariencias de una sociedad</w:t>
      </w:r>
      <w:r w:rsidR="00E07908">
        <w:rPr>
          <w:rFonts w:ascii="Times New Roman" w:hAnsi="Times New Roman" w:cs="Times New Roman"/>
          <w:sz w:val="24"/>
          <w:szCs w:val="24"/>
          <w:lang w:val="es-419"/>
        </w:rPr>
        <w:t xml:space="preserve"> en tránsito</w:t>
      </w:r>
      <w:r w:rsidR="009D2DBC">
        <w:rPr>
          <w:rFonts w:ascii="Times New Roman" w:hAnsi="Times New Roman" w:cs="Times New Roman"/>
          <w:sz w:val="24"/>
          <w:szCs w:val="24"/>
          <w:lang w:val="es-419"/>
        </w:rPr>
        <w:t>, la bahiense</w:t>
      </w:r>
      <w:r w:rsidR="00E77958">
        <w:rPr>
          <w:rFonts w:ascii="Times New Roman" w:hAnsi="Times New Roman" w:cs="Times New Roman"/>
          <w:sz w:val="24"/>
          <w:szCs w:val="24"/>
          <w:lang w:val="es-419"/>
        </w:rPr>
        <w:t>. N</w:t>
      </w:r>
      <w:r w:rsidR="009D2DBC">
        <w:rPr>
          <w:rFonts w:ascii="Times New Roman" w:hAnsi="Times New Roman" w:cs="Times New Roman"/>
          <w:sz w:val="24"/>
          <w:szCs w:val="24"/>
          <w:lang w:val="es-419"/>
        </w:rPr>
        <w:t>os invita a crecer con el otro, junto al otro, a partir del otro. Dado que nadie se realiza</w:t>
      </w:r>
      <w:bookmarkStart w:id="0" w:name="_GoBack"/>
      <w:bookmarkEnd w:id="0"/>
      <w:r w:rsidR="009D2DBC">
        <w:rPr>
          <w:rFonts w:ascii="Times New Roman" w:hAnsi="Times New Roman" w:cs="Times New Roman"/>
          <w:sz w:val="24"/>
          <w:szCs w:val="24"/>
          <w:lang w:val="es-419"/>
        </w:rPr>
        <w:t xml:space="preserve"> en una comunidad que no se realiza. </w:t>
      </w:r>
      <w:r w:rsidR="003B7C58">
        <w:rPr>
          <w:rFonts w:ascii="Times New Roman" w:hAnsi="Times New Roman" w:cs="Times New Roman"/>
          <w:sz w:val="24"/>
          <w:szCs w:val="24"/>
          <w:lang w:val="es-419"/>
        </w:rPr>
        <w:t xml:space="preserve"> </w:t>
      </w:r>
    </w:p>
    <w:p w:rsidR="003F1D00" w:rsidRPr="00127F8A" w:rsidRDefault="004017A8" w:rsidP="00205565">
      <w:pPr>
        <w:spacing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b/>
      </w:r>
    </w:p>
    <w:p w:rsidR="00AE7907" w:rsidRDefault="00AE7907" w:rsidP="00AE7907">
      <w:pPr>
        <w:spacing w:line="360" w:lineRule="auto"/>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Bibliografía</w:t>
      </w:r>
    </w:p>
    <w:p w:rsidR="00AE7907" w:rsidRDefault="00AE7907" w:rsidP="00AE7907">
      <w:pPr>
        <w:spacing w:line="360" w:lineRule="auto"/>
        <w:jc w:val="both"/>
        <w:rPr>
          <w:rFonts w:ascii="Times New Roman" w:hAnsi="Times New Roman" w:cs="Times New Roman"/>
          <w:sz w:val="24"/>
          <w:szCs w:val="24"/>
          <w:shd w:val="clear" w:color="auto" w:fill="FBFBFB"/>
          <w:lang w:val="es-419"/>
        </w:rPr>
      </w:pPr>
      <w:r>
        <w:rPr>
          <w:rFonts w:ascii="Times New Roman" w:hAnsi="Times New Roman" w:cs="Times New Roman"/>
          <w:sz w:val="24"/>
          <w:szCs w:val="24"/>
          <w:lang w:val="es-419"/>
        </w:rPr>
        <w:t xml:space="preserve">Atencio, A. E. </w:t>
      </w:r>
      <w:r w:rsidRPr="00AE7907">
        <w:rPr>
          <w:rFonts w:ascii="Times New Roman" w:hAnsi="Times New Roman" w:cs="Times New Roman"/>
          <w:sz w:val="24"/>
          <w:szCs w:val="24"/>
          <w:lang w:val="es-419"/>
        </w:rPr>
        <w:t>(1968) Notas a propósito de la pedagogía universitaria en Carlos Vaz Ferreira. En:</w:t>
      </w:r>
      <w:r w:rsidRPr="00AE7907">
        <w:rPr>
          <w:rStyle w:val="apple-converted-space"/>
          <w:rFonts w:ascii="Times New Roman" w:hAnsi="Times New Roman" w:cs="Times New Roman"/>
          <w:sz w:val="24"/>
          <w:szCs w:val="24"/>
          <w:shd w:val="clear" w:color="auto" w:fill="FBFBFB"/>
          <w:lang w:val="es-419"/>
        </w:rPr>
        <w:t> </w:t>
      </w:r>
      <w:r w:rsidRPr="00AE7907">
        <w:rPr>
          <w:rStyle w:val="nfasis"/>
          <w:rFonts w:ascii="Times New Roman" w:hAnsi="Times New Roman" w:cs="Times New Roman"/>
          <w:sz w:val="24"/>
          <w:szCs w:val="24"/>
          <w:lang w:val="es-419"/>
        </w:rPr>
        <w:t>CUYO. Anuario de filosofía argentina y americana</w:t>
      </w:r>
      <w:r w:rsidRPr="00AE7907">
        <w:rPr>
          <w:rFonts w:ascii="Times New Roman" w:hAnsi="Times New Roman" w:cs="Times New Roman"/>
          <w:sz w:val="24"/>
          <w:szCs w:val="24"/>
          <w:shd w:val="clear" w:color="auto" w:fill="FBFBFB"/>
          <w:lang w:val="es-419"/>
        </w:rPr>
        <w:t xml:space="preserve">, </w:t>
      </w:r>
      <w:r w:rsidRPr="00AE7907">
        <w:rPr>
          <w:rFonts w:ascii="Times New Roman" w:hAnsi="Times New Roman" w:cs="Times New Roman"/>
          <w:sz w:val="24"/>
          <w:szCs w:val="24"/>
          <w:lang w:val="es-419"/>
        </w:rPr>
        <w:t>Vol. 4 Primera época,</w:t>
      </w:r>
      <w:r w:rsidRPr="00AE7907">
        <w:rPr>
          <w:rFonts w:ascii="Times New Roman" w:hAnsi="Times New Roman" w:cs="Times New Roman"/>
          <w:sz w:val="24"/>
          <w:szCs w:val="24"/>
          <w:shd w:val="clear" w:color="auto" w:fill="FBFBFB"/>
          <w:lang w:val="es-419"/>
        </w:rPr>
        <w:t xml:space="preserve"> p. 89-106.</w:t>
      </w:r>
    </w:p>
    <w:p w:rsidR="00127F8A" w:rsidRDefault="00127F8A" w:rsidP="00127F8A">
      <w:pPr>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Aveiro, M. O. </w:t>
      </w:r>
      <w:r w:rsidRPr="00334183">
        <w:rPr>
          <w:rFonts w:ascii="Times New Roman" w:hAnsi="Times New Roman" w:cs="Times New Roman"/>
          <w:sz w:val="24"/>
          <w:szCs w:val="24"/>
          <w:lang w:val="es-419"/>
        </w:rPr>
        <w:t xml:space="preserve">(2014) </w:t>
      </w:r>
      <w:r w:rsidRPr="00334183">
        <w:rPr>
          <w:rFonts w:ascii="Times New Roman" w:hAnsi="Times New Roman" w:cs="Times New Roman"/>
          <w:i/>
          <w:sz w:val="24"/>
          <w:szCs w:val="24"/>
          <w:lang w:val="es-419"/>
        </w:rPr>
        <w:t>La Universidad Inconclusa. De la Ratio Studiorum a la reforma universitaria en Mendoza (1973-194)</w:t>
      </w:r>
      <w:r w:rsidRPr="00334183">
        <w:rPr>
          <w:rFonts w:ascii="Times New Roman" w:hAnsi="Times New Roman" w:cs="Times New Roman"/>
          <w:sz w:val="24"/>
          <w:szCs w:val="24"/>
          <w:lang w:val="es-419"/>
        </w:rPr>
        <w:t xml:space="preserve">. Mendoza: Ediunc. </w:t>
      </w:r>
    </w:p>
    <w:p w:rsidR="00DF14F4" w:rsidRPr="00DF14F4" w:rsidRDefault="00DF14F4" w:rsidP="00127F8A">
      <w:pPr>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Bourdieu, P. (1966) </w:t>
      </w:r>
      <w:r w:rsidRPr="00DF14F4">
        <w:rPr>
          <w:rFonts w:ascii="Arial" w:hAnsi="Arial"/>
          <w:lang w:val="es-419"/>
        </w:rPr>
        <w:t xml:space="preserve">(1966) </w:t>
      </w:r>
      <w:r w:rsidRPr="00DF14F4">
        <w:rPr>
          <w:rFonts w:ascii="Times New Roman" w:hAnsi="Times New Roman" w:cs="Times New Roman"/>
          <w:sz w:val="24"/>
          <w:szCs w:val="24"/>
          <w:lang w:val="es-419"/>
        </w:rPr>
        <w:t>“La escuela conservadora: las desigualdades frente a la escuela y la cultura”. Traducido y adaptado para la Cátedra de Teoría Educativa. Bahía Blanca: Departamento de Humanidades (UNS).</w:t>
      </w:r>
      <w:r w:rsidRPr="00DF14F4">
        <w:rPr>
          <w:rFonts w:ascii="Arial" w:hAnsi="Arial"/>
          <w:lang w:val="es-419"/>
        </w:rPr>
        <w:t xml:space="preserve">  </w:t>
      </w:r>
    </w:p>
    <w:p w:rsidR="00932EC7" w:rsidRPr="00932EC7" w:rsidRDefault="00932EC7" w:rsidP="00127F8A">
      <w:pPr>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lastRenderedPageBreak/>
        <w:t xml:space="preserve">Freire, P. (1999) </w:t>
      </w:r>
      <w:r>
        <w:rPr>
          <w:rFonts w:ascii="Times New Roman" w:hAnsi="Times New Roman" w:cs="Times New Roman"/>
          <w:i/>
          <w:iCs/>
          <w:sz w:val="24"/>
          <w:szCs w:val="24"/>
          <w:lang w:val="es-419"/>
        </w:rPr>
        <w:t>Pedagogía del oprimido</w:t>
      </w:r>
      <w:r>
        <w:rPr>
          <w:rFonts w:ascii="Times New Roman" w:hAnsi="Times New Roman" w:cs="Times New Roman"/>
          <w:sz w:val="24"/>
          <w:szCs w:val="24"/>
          <w:lang w:val="es-419"/>
        </w:rPr>
        <w:t xml:space="preserve">. México: Siglo XXI. </w:t>
      </w:r>
    </w:p>
    <w:p w:rsidR="00BA4EBC" w:rsidRDefault="00BA4EBC" w:rsidP="00127F8A">
      <w:pPr>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Roig, A. A. (1998) </w:t>
      </w:r>
      <w:r w:rsidR="00932EC7" w:rsidRPr="00932EC7">
        <w:rPr>
          <w:rFonts w:ascii="Times New Roman" w:hAnsi="Times New Roman" w:cs="Times New Roman"/>
          <w:i/>
          <w:sz w:val="24"/>
          <w:szCs w:val="24"/>
          <w:lang w:val="es-ES"/>
        </w:rPr>
        <w:t>La Universidad hacia la democracia. Bases doctrinarias e históricas para la constitución de una pedagogía participativa</w:t>
      </w:r>
      <w:r w:rsidR="00932EC7" w:rsidRPr="00932EC7">
        <w:rPr>
          <w:rFonts w:ascii="Times New Roman" w:hAnsi="Times New Roman" w:cs="Times New Roman"/>
          <w:sz w:val="24"/>
          <w:szCs w:val="24"/>
          <w:lang w:val="es-ES"/>
        </w:rPr>
        <w:t>. Mendoza: EDIUNC.</w:t>
      </w:r>
      <w:r w:rsidR="00932EC7">
        <w:rPr>
          <w:rFonts w:ascii="Arial" w:hAnsi="Arial" w:cs="Arial"/>
          <w:lang w:val="es-ES"/>
        </w:rPr>
        <w:t xml:space="preserve"> </w:t>
      </w:r>
    </w:p>
    <w:p w:rsidR="00205565" w:rsidRPr="00205565" w:rsidRDefault="00205565" w:rsidP="00127F8A">
      <w:pPr>
        <w:spacing w:line="480" w:lineRule="auto"/>
        <w:jc w:val="both"/>
        <w:rPr>
          <w:rFonts w:ascii="Times New Roman" w:hAnsi="Times New Roman" w:cs="Times New Roman"/>
          <w:sz w:val="24"/>
          <w:szCs w:val="24"/>
          <w:lang w:val="es-419"/>
        </w:rPr>
      </w:pPr>
      <w:r w:rsidRPr="00205565">
        <w:rPr>
          <w:rFonts w:ascii="Times New Roman" w:hAnsi="Times New Roman" w:cs="Times New Roman"/>
          <w:sz w:val="24"/>
          <w:szCs w:val="24"/>
          <w:lang w:val="es-419"/>
        </w:rPr>
        <w:t xml:space="preserve">Vaislachis, I. (2003) </w:t>
      </w:r>
      <w:r w:rsidRPr="00205565">
        <w:rPr>
          <w:rFonts w:ascii="Times New Roman" w:hAnsi="Times New Roman" w:cs="Times New Roman"/>
          <w:i/>
          <w:iCs/>
          <w:sz w:val="24"/>
          <w:szCs w:val="24"/>
          <w:lang w:val="es-419"/>
        </w:rPr>
        <w:t>Pobres, pobreza, identidad y</w:t>
      </w:r>
      <w:r>
        <w:rPr>
          <w:rFonts w:ascii="Times New Roman" w:hAnsi="Times New Roman" w:cs="Times New Roman"/>
          <w:i/>
          <w:iCs/>
          <w:sz w:val="24"/>
          <w:szCs w:val="24"/>
          <w:lang w:val="es-419"/>
        </w:rPr>
        <w:t xml:space="preserve"> representaciones sociales</w:t>
      </w:r>
      <w:r>
        <w:rPr>
          <w:rFonts w:ascii="Times New Roman" w:hAnsi="Times New Roman" w:cs="Times New Roman"/>
          <w:sz w:val="24"/>
          <w:szCs w:val="24"/>
          <w:lang w:val="es-419"/>
        </w:rPr>
        <w:t xml:space="preserve">. Barcelona: Gedisa. </w:t>
      </w:r>
    </w:p>
    <w:p w:rsidR="00DC52A4" w:rsidRDefault="00DC52A4" w:rsidP="00127F8A">
      <w:pPr>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Wallerstein, I. (1996) </w:t>
      </w:r>
      <w:r>
        <w:rPr>
          <w:rFonts w:ascii="Times New Roman" w:hAnsi="Times New Roman" w:cs="Times New Roman"/>
          <w:i/>
          <w:iCs/>
          <w:sz w:val="24"/>
          <w:szCs w:val="24"/>
          <w:lang w:val="es-419"/>
        </w:rPr>
        <w:t>Abrir las ciencias sociales</w:t>
      </w:r>
      <w:r>
        <w:rPr>
          <w:rFonts w:ascii="Times New Roman" w:hAnsi="Times New Roman" w:cs="Times New Roman"/>
          <w:sz w:val="24"/>
          <w:szCs w:val="24"/>
          <w:lang w:val="es-419"/>
        </w:rPr>
        <w:t xml:space="preserve">. Madrid: Siglo XXI. </w:t>
      </w:r>
    </w:p>
    <w:p w:rsidR="00DC52A4" w:rsidRPr="00DC52A4" w:rsidRDefault="00DC52A4" w:rsidP="00DC52A4">
      <w:pPr>
        <w:tabs>
          <w:tab w:val="left" w:pos="2445"/>
        </w:tabs>
        <w:spacing w:line="48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 (2004) </w:t>
      </w:r>
      <w:r>
        <w:rPr>
          <w:rFonts w:ascii="Times New Roman" w:hAnsi="Times New Roman" w:cs="Times New Roman"/>
          <w:i/>
          <w:iCs/>
          <w:sz w:val="24"/>
          <w:szCs w:val="24"/>
          <w:lang w:val="es-419"/>
        </w:rPr>
        <w:t>Impensar las ciencias sociales</w:t>
      </w:r>
      <w:r>
        <w:rPr>
          <w:rFonts w:ascii="Times New Roman" w:hAnsi="Times New Roman" w:cs="Times New Roman"/>
          <w:sz w:val="24"/>
          <w:szCs w:val="24"/>
          <w:lang w:val="es-419"/>
        </w:rPr>
        <w:t xml:space="preserve">. México: Siglo XXI. </w:t>
      </w:r>
    </w:p>
    <w:p w:rsidR="00127F8A" w:rsidRPr="00AE7907" w:rsidRDefault="00127F8A" w:rsidP="00AE7907">
      <w:pPr>
        <w:spacing w:line="360" w:lineRule="auto"/>
        <w:jc w:val="both"/>
        <w:rPr>
          <w:rFonts w:ascii="Times New Roman" w:hAnsi="Times New Roman" w:cs="Times New Roman"/>
          <w:b/>
          <w:bCs/>
          <w:sz w:val="24"/>
          <w:szCs w:val="24"/>
          <w:lang w:val="es-419"/>
        </w:rPr>
      </w:pPr>
    </w:p>
    <w:sectPr w:rsidR="00127F8A" w:rsidRPr="00AE7907" w:rsidSect="008136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59" w:rsidRDefault="00AB1559" w:rsidP="0097676F">
      <w:pPr>
        <w:spacing w:after="0" w:line="240" w:lineRule="auto"/>
      </w:pPr>
      <w:r>
        <w:separator/>
      </w:r>
    </w:p>
  </w:endnote>
  <w:endnote w:type="continuationSeparator" w:id="0">
    <w:p w:rsidR="00AB1559" w:rsidRDefault="00AB1559" w:rsidP="0097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59" w:rsidRDefault="00AB1559" w:rsidP="0097676F">
      <w:pPr>
        <w:spacing w:after="0" w:line="240" w:lineRule="auto"/>
      </w:pPr>
      <w:r>
        <w:separator/>
      </w:r>
    </w:p>
  </w:footnote>
  <w:footnote w:type="continuationSeparator" w:id="0">
    <w:p w:rsidR="00AB1559" w:rsidRDefault="00AB1559" w:rsidP="0097676F">
      <w:pPr>
        <w:spacing w:after="0" w:line="240" w:lineRule="auto"/>
      </w:pPr>
      <w:r>
        <w:continuationSeparator/>
      </w:r>
    </w:p>
  </w:footnote>
  <w:footnote w:id="1">
    <w:p w:rsidR="00947515" w:rsidRPr="0097676F" w:rsidRDefault="00947515" w:rsidP="0097676F">
      <w:pPr>
        <w:pStyle w:val="Textonotapie"/>
        <w:jc w:val="both"/>
        <w:rPr>
          <w:rFonts w:ascii="Times New Roman" w:hAnsi="Times New Roman" w:cs="Times New Roman"/>
          <w:lang w:val="es-419"/>
        </w:rPr>
      </w:pPr>
      <w:r>
        <w:rPr>
          <w:rStyle w:val="Refdenotaalpie"/>
        </w:rPr>
        <w:footnoteRef/>
      </w:r>
      <w:r w:rsidRPr="0097676F">
        <w:rPr>
          <w:lang w:val="es-419"/>
        </w:rPr>
        <w:t xml:space="preserve"> </w:t>
      </w:r>
      <w:r>
        <w:rPr>
          <w:rFonts w:ascii="Times New Roman" w:hAnsi="Times New Roman" w:cs="Times New Roman"/>
          <w:lang w:val="es-419"/>
        </w:rPr>
        <w:t xml:space="preserve">Existe, actualmente, un proyecto para la creación del Departamento de Ciencias de la Educación con el cual no acordamos del todo, justamente, porque no está claro como se organizaría la formación docente para las carreras de profesorado. </w:t>
      </w:r>
    </w:p>
  </w:footnote>
  <w:footnote w:id="2">
    <w:p w:rsidR="00947515" w:rsidRPr="00AD4122" w:rsidRDefault="00947515" w:rsidP="00AD4122">
      <w:pPr>
        <w:pStyle w:val="Textonotapie"/>
        <w:jc w:val="both"/>
        <w:rPr>
          <w:rFonts w:ascii="Times New Roman" w:hAnsi="Times New Roman" w:cs="Times New Roman"/>
          <w:lang w:val="es-419"/>
        </w:rPr>
      </w:pPr>
      <w:r>
        <w:rPr>
          <w:rStyle w:val="Refdenotaalpie"/>
        </w:rPr>
        <w:footnoteRef/>
      </w:r>
      <w:r w:rsidRPr="00AD4122">
        <w:rPr>
          <w:lang w:val="es-419"/>
        </w:rPr>
        <w:t xml:space="preserve"> </w:t>
      </w:r>
      <w:r>
        <w:rPr>
          <w:rFonts w:ascii="Times New Roman" w:hAnsi="Times New Roman" w:cs="Times New Roman"/>
          <w:lang w:val="es-419"/>
        </w:rPr>
        <w:t>Esta disciplina tiene la particularidad, además de también estar a nuestro cargo, de que para los estudiantes de Filosofía se dicta en el primer año de la carrera</w:t>
      </w:r>
      <w:r w:rsidR="005451D1">
        <w:rPr>
          <w:rFonts w:ascii="Times New Roman" w:hAnsi="Times New Roman" w:cs="Times New Roman"/>
          <w:lang w:val="es-419"/>
        </w:rPr>
        <w:t>,</w:t>
      </w:r>
      <w:r>
        <w:rPr>
          <w:rFonts w:ascii="Times New Roman" w:hAnsi="Times New Roman" w:cs="Times New Roman"/>
          <w:lang w:val="es-419"/>
        </w:rPr>
        <w:t xml:space="preserve"> para la Licenciatura en Ciencias de la Educación se dicta en cuarto. Lo cual, muestra otra de las falencias del plan de estudios que hemos mencionado.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F6"/>
    <w:rsid w:val="00091A35"/>
    <w:rsid w:val="000D1623"/>
    <w:rsid w:val="00127F8A"/>
    <w:rsid w:val="001358DB"/>
    <w:rsid w:val="001A1107"/>
    <w:rsid w:val="00205565"/>
    <w:rsid w:val="00225A4D"/>
    <w:rsid w:val="00240D5D"/>
    <w:rsid w:val="00256950"/>
    <w:rsid w:val="002A1E6A"/>
    <w:rsid w:val="00311398"/>
    <w:rsid w:val="003116CA"/>
    <w:rsid w:val="003538E7"/>
    <w:rsid w:val="00370566"/>
    <w:rsid w:val="003B7C58"/>
    <w:rsid w:val="003F1D00"/>
    <w:rsid w:val="004017A8"/>
    <w:rsid w:val="00404045"/>
    <w:rsid w:val="004960FA"/>
    <w:rsid w:val="004A657C"/>
    <w:rsid w:val="004B1640"/>
    <w:rsid w:val="004C68F9"/>
    <w:rsid w:val="004D4242"/>
    <w:rsid w:val="004E5D3B"/>
    <w:rsid w:val="004F0A5C"/>
    <w:rsid w:val="00522E44"/>
    <w:rsid w:val="005451D1"/>
    <w:rsid w:val="005636F1"/>
    <w:rsid w:val="005F665A"/>
    <w:rsid w:val="00603D7F"/>
    <w:rsid w:val="0064169A"/>
    <w:rsid w:val="00694494"/>
    <w:rsid w:val="00763179"/>
    <w:rsid w:val="00776CF7"/>
    <w:rsid w:val="00795FB8"/>
    <w:rsid w:val="007A4D33"/>
    <w:rsid w:val="008136D3"/>
    <w:rsid w:val="0085681C"/>
    <w:rsid w:val="00891582"/>
    <w:rsid w:val="00896405"/>
    <w:rsid w:val="008B39F6"/>
    <w:rsid w:val="008E605B"/>
    <w:rsid w:val="00932EC7"/>
    <w:rsid w:val="00947515"/>
    <w:rsid w:val="0097676F"/>
    <w:rsid w:val="009D2DBC"/>
    <w:rsid w:val="00A02137"/>
    <w:rsid w:val="00A10B00"/>
    <w:rsid w:val="00A968EC"/>
    <w:rsid w:val="00AB1559"/>
    <w:rsid w:val="00AD4122"/>
    <w:rsid w:val="00AE7907"/>
    <w:rsid w:val="00B32BFF"/>
    <w:rsid w:val="00BA4EBC"/>
    <w:rsid w:val="00BC3B81"/>
    <w:rsid w:val="00BE1863"/>
    <w:rsid w:val="00C1433D"/>
    <w:rsid w:val="00C43BBB"/>
    <w:rsid w:val="00D8616B"/>
    <w:rsid w:val="00DC52A4"/>
    <w:rsid w:val="00DD0C0C"/>
    <w:rsid w:val="00DE4D9F"/>
    <w:rsid w:val="00DF14F4"/>
    <w:rsid w:val="00DF3B00"/>
    <w:rsid w:val="00E07908"/>
    <w:rsid w:val="00E77958"/>
    <w:rsid w:val="00F25F90"/>
  </w:rsids>
  <m:mathPr>
    <m:mathFont m:val="Cambria Math"/>
    <m:brkBin m:val="before"/>
    <m:brkBinSub m:val="--"/>
    <m:smallFrac m:val="0"/>
    <m:dispDef/>
    <m:lMargin m:val="0"/>
    <m:rMargin m:val="0"/>
    <m:defJc m:val="centerGroup"/>
    <m:wrapIndent m:val="1440"/>
    <m:intLim m:val="subSup"/>
    <m:naryLim m:val="undOvr"/>
  </m:mathPr>
  <w:themeFontLang w:val="es-419" w:eastAsia="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4D8E"/>
  <w15:chartTrackingRefBased/>
  <w15:docId w15:val="{8F4BDB3E-C367-4DBE-9DCB-4DD7356A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E7907"/>
  </w:style>
  <w:style w:type="character" w:styleId="nfasis">
    <w:name w:val="Emphasis"/>
    <w:basedOn w:val="Fuentedeprrafopredeter"/>
    <w:uiPriority w:val="20"/>
    <w:qFormat/>
    <w:rsid w:val="00AE7907"/>
    <w:rPr>
      <w:i/>
      <w:iCs/>
    </w:rPr>
  </w:style>
  <w:style w:type="paragraph" w:styleId="Textonotapie">
    <w:name w:val="footnote text"/>
    <w:basedOn w:val="Normal"/>
    <w:link w:val="TextonotapieCar"/>
    <w:uiPriority w:val="99"/>
    <w:semiHidden/>
    <w:unhideWhenUsed/>
    <w:rsid w:val="009767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676F"/>
    <w:rPr>
      <w:sz w:val="20"/>
      <w:szCs w:val="20"/>
    </w:rPr>
  </w:style>
  <w:style w:type="character" w:styleId="Refdenotaalpie">
    <w:name w:val="footnote reference"/>
    <w:basedOn w:val="Fuentedeprrafopredeter"/>
    <w:uiPriority w:val="99"/>
    <w:semiHidden/>
    <w:unhideWhenUsed/>
    <w:rsid w:val="00976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86FB-B331-4A04-A152-71D8D1D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5431</TotalTime>
  <Pages>12</Pages>
  <Words>4502</Words>
  <Characters>24315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y Claudia</dc:creator>
  <cp:keywords/>
  <dc:description/>
  <cp:lastModifiedBy>Martin y Claudia</cp:lastModifiedBy>
  <cp:revision>18</cp:revision>
  <dcterms:created xsi:type="dcterms:W3CDTF">2019-05-23T19:58:00Z</dcterms:created>
  <dcterms:modified xsi:type="dcterms:W3CDTF">2019-10-28T16:32:00Z</dcterms:modified>
</cp:coreProperties>
</file>